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48C1F" w14:textId="77777777" w:rsidR="00792705" w:rsidRDefault="00792705" w:rsidP="00B0280C">
      <w:pPr>
        <w:spacing w:after="0" w:line="240" w:lineRule="auto"/>
        <w:jc w:val="center"/>
        <w:rPr>
          <w:rFonts w:ascii="Calibri" w:hAnsi="Calibri" w:cs="Calibri"/>
          <w:b/>
          <w:bCs/>
          <w:sz w:val="22"/>
          <w:szCs w:val="22"/>
        </w:rPr>
      </w:pPr>
    </w:p>
    <w:p w14:paraId="4784E0F4" w14:textId="53E97079" w:rsidR="00792705" w:rsidRDefault="00792705" w:rsidP="00B0280C">
      <w:pPr>
        <w:spacing w:after="0" w:line="240" w:lineRule="auto"/>
        <w:jc w:val="center"/>
        <w:rPr>
          <w:rFonts w:ascii="Calibri" w:hAnsi="Calibri" w:cs="Calibri"/>
          <w:b/>
          <w:bCs/>
          <w:sz w:val="22"/>
          <w:szCs w:val="22"/>
        </w:rPr>
      </w:pPr>
      <w:r>
        <w:rPr>
          <w:noProof/>
        </w:rPr>
        <mc:AlternateContent>
          <mc:Choice Requires="wps">
            <w:drawing>
              <wp:inline distT="0" distB="0" distL="0" distR="0" wp14:anchorId="14F40CA8" wp14:editId="7196414D">
                <wp:extent cx="304800" cy="304800"/>
                <wp:effectExtent l="0" t="0" r="0" b="0"/>
                <wp:docPr id="1252923028" name="AutoShape 4" descr="TWS-Logo-Smal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FC6166" id="AutoShape 4" o:spid="_x0000_s1026" alt="TWS-Logo-Smal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22F79EA3" wp14:editId="108DAA36">
                <wp:extent cx="304800" cy="304800"/>
                <wp:effectExtent l="0" t="0" r="0" b="0"/>
                <wp:docPr id="407831379" name="AutoShape 2" descr="TWS-Logo-Smal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543E9A" id="AutoShape 2" o:spid="_x0000_s1026" alt="TWS-Logo-Smal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AE921A1" w14:textId="77777777" w:rsidR="00671B90" w:rsidRDefault="00671B90" w:rsidP="00B0280C">
      <w:pPr>
        <w:spacing w:after="0" w:line="240" w:lineRule="auto"/>
        <w:jc w:val="center"/>
        <w:rPr>
          <w:rFonts w:ascii="Calibri" w:hAnsi="Calibri" w:cs="Calibri"/>
          <w:b/>
          <w:bCs/>
          <w:sz w:val="22"/>
          <w:szCs w:val="22"/>
        </w:rPr>
      </w:pPr>
    </w:p>
    <w:p w14:paraId="5B37EF08" w14:textId="0E9712F0" w:rsidR="00175D01" w:rsidRDefault="00175D01" w:rsidP="00175D01">
      <w:pPr>
        <w:pStyle w:val="NormalWeb"/>
      </w:pPr>
      <w:r>
        <w:rPr>
          <w:noProof/>
        </w:rPr>
        <w:drawing>
          <wp:anchor distT="0" distB="0" distL="114300" distR="114300" simplePos="0" relativeHeight="251658240" behindDoc="0" locked="0" layoutInCell="1" allowOverlap="1" wp14:anchorId="0BD9DCC0" wp14:editId="2150034B">
            <wp:simplePos x="641350" y="1282700"/>
            <wp:positionH relativeFrom="column">
              <wp:align>left</wp:align>
            </wp:positionH>
            <wp:positionV relativeFrom="paragraph">
              <wp:align>top</wp:align>
            </wp:positionV>
            <wp:extent cx="1714500" cy="1289050"/>
            <wp:effectExtent l="0" t="0" r="0" b="635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289050"/>
                    </a:xfrm>
                    <a:prstGeom prst="rect">
                      <a:avLst/>
                    </a:prstGeom>
                    <a:noFill/>
                    <a:ln>
                      <a:noFill/>
                    </a:ln>
                  </pic:spPr>
                </pic:pic>
              </a:graphicData>
            </a:graphic>
          </wp:anchor>
        </w:drawing>
      </w:r>
      <w:r>
        <w:rPr>
          <w:noProof/>
        </w:rPr>
        <w:tab/>
      </w:r>
    </w:p>
    <w:p w14:paraId="588FEA6A" w14:textId="7B890B08" w:rsidR="00671B90" w:rsidRDefault="00885DDF" w:rsidP="00B0280C">
      <w:pPr>
        <w:spacing w:after="0" w:line="240" w:lineRule="auto"/>
        <w:jc w:val="center"/>
        <w:rPr>
          <w:rFonts w:ascii="Calibri" w:hAnsi="Calibri" w:cs="Calibri"/>
          <w:b/>
          <w:bCs/>
          <w:sz w:val="22"/>
          <w:szCs w:val="22"/>
        </w:rPr>
      </w:pPr>
      <w:r>
        <w:rPr>
          <w:noProof/>
        </w:rPr>
        <mc:AlternateContent>
          <mc:Choice Requires="wps">
            <w:drawing>
              <wp:inline distT="0" distB="0" distL="0" distR="0" wp14:anchorId="53793C5F" wp14:editId="6D0DFC20">
                <wp:extent cx="304800" cy="304800"/>
                <wp:effectExtent l="0" t="0" r="0" b="0"/>
                <wp:docPr id="193748323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8825C0"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8751F86" w14:textId="77777777" w:rsidR="00671B90" w:rsidRDefault="00671B90" w:rsidP="00B0280C">
      <w:pPr>
        <w:spacing w:after="0" w:line="240" w:lineRule="auto"/>
        <w:jc w:val="center"/>
        <w:rPr>
          <w:rFonts w:ascii="Calibri" w:hAnsi="Calibri" w:cs="Calibri"/>
          <w:b/>
          <w:bCs/>
          <w:sz w:val="22"/>
          <w:szCs w:val="22"/>
        </w:rPr>
      </w:pPr>
    </w:p>
    <w:p w14:paraId="2044920D" w14:textId="77777777" w:rsidR="00671B90" w:rsidRDefault="00671B90" w:rsidP="00B0280C">
      <w:pPr>
        <w:spacing w:after="0" w:line="240" w:lineRule="auto"/>
        <w:jc w:val="center"/>
        <w:rPr>
          <w:rFonts w:ascii="Calibri" w:hAnsi="Calibri" w:cs="Calibri"/>
          <w:b/>
          <w:bCs/>
          <w:sz w:val="22"/>
          <w:szCs w:val="22"/>
        </w:rPr>
      </w:pPr>
    </w:p>
    <w:p w14:paraId="01B0CEED" w14:textId="77777777" w:rsidR="00671B90" w:rsidRDefault="00671B90" w:rsidP="00B0280C">
      <w:pPr>
        <w:spacing w:after="0" w:line="240" w:lineRule="auto"/>
        <w:jc w:val="center"/>
        <w:rPr>
          <w:rFonts w:ascii="Calibri" w:hAnsi="Calibri" w:cs="Calibri"/>
          <w:b/>
          <w:bCs/>
          <w:sz w:val="22"/>
          <w:szCs w:val="22"/>
        </w:rPr>
      </w:pPr>
    </w:p>
    <w:p w14:paraId="7D5070C5" w14:textId="12BE3790" w:rsidR="00C545F0" w:rsidRPr="00C545F0" w:rsidRDefault="0007244D" w:rsidP="00B0280C">
      <w:pPr>
        <w:spacing w:after="0" w:line="240" w:lineRule="auto"/>
        <w:jc w:val="center"/>
        <w:rPr>
          <w:rFonts w:ascii="Calibri" w:hAnsi="Calibri" w:cs="Calibri"/>
          <w:sz w:val="22"/>
          <w:szCs w:val="22"/>
        </w:rPr>
      </w:pPr>
      <w:r w:rsidRPr="000C5BB9">
        <w:rPr>
          <w:rFonts w:ascii="Calibri" w:hAnsi="Calibri" w:cs="Calibri"/>
          <w:b/>
          <w:bCs/>
          <w:sz w:val="32"/>
          <w:szCs w:val="32"/>
        </w:rPr>
        <w:t>EXECUTIVE DIRECTOR</w:t>
      </w:r>
    </w:p>
    <w:p w14:paraId="1D80B75B" w14:textId="459BC3B4" w:rsidR="00C545F0" w:rsidRPr="00C545F0" w:rsidRDefault="00C545F0" w:rsidP="00B0280C">
      <w:pPr>
        <w:spacing w:after="0" w:line="240" w:lineRule="auto"/>
        <w:rPr>
          <w:rFonts w:ascii="Calibri" w:hAnsi="Calibri" w:cs="Calibri"/>
          <w:sz w:val="22"/>
          <w:szCs w:val="22"/>
        </w:rPr>
      </w:pPr>
      <w:r w:rsidRPr="00C545F0">
        <w:rPr>
          <w:rFonts w:ascii="Calibri" w:hAnsi="Calibri" w:cs="Calibri"/>
          <w:b/>
          <w:bCs/>
          <w:sz w:val="22"/>
          <w:szCs w:val="22"/>
        </w:rPr>
        <w:t> Job Location:</w:t>
      </w:r>
    </w:p>
    <w:p w14:paraId="6E06CFA9" w14:textId="77777777" w:rsidR="00C545F0" w:rsidRPr="00C545F0" w:rsidRDefault="00C545F0" w:rsidP="00B0280C">
      <w:pPr>
        <w:spacing w:after="0" w:line="240" w:lineRule="auto"/>
        <w:rPr>
          <w:rFonts w:ascii="Calibri" w:hAnsi="Calibri" w:cs="Calibri"/>
          <w:sz w:val="22"/>
          <w:szCs w:val="22"/>
        </w:rPr>
      </w:pPr>
      <w:r w:rsidRPr="00C545F0">
        <w:rPr>
          <w:rFonts w:ascii="Calibri" w:hAnsi="Calibri" w:cs="Calibri"/>
          <w:b/>
          <w:bCs/>
          <w:sz w:val="22"/>
          <w:szCs w:val="22"/>
        </w:rPr>
        <w:t>       </w:t>
      </w:r>
      <w:r w:rsidRPr="00C545F0">
        <w:rPr>
          <w:rFonts w:ascii="Calibri" w:hAnsi="Calibri" w:cs="Calibri"/>
          <w:b/>
          <w:bCs/>
          <w:sz w:val="22"/>
          <w:szCs w:val="22"/>
        </w:rPr>
        <w:tab/>
      </w:r>
      <w:r w:rsidRPr="00C545F0">
        <w:rPr>
          <w:rFonts w:ascii="Calibri" w:hAnsi="Calibri" w:cs="Calibri"/>
          <w:sz w:val="22"/>
          <w:szCs w:val="22"/>
        </w:rPr>
        <w:t>Theatre of Western Springs</w:t>
      </w:r>
    </w:p>
    <w:p w14:paraId="165969AD" w14:textId="22D7F1CE" w:rsidR="00C545F0" w:rsidRPr="00C545F0" w:rsidRDefault="00C545F0" w:rsidP="008B4F9B">
      <w:pPr>
        <w:tabs>
          <w:tab w:val="left" w:pos="720"/>
          <w:tab w:val="left" w:pos="1440"/>
          <w:tab w:val="left" w:pos="2160"/>
          <w:tab w:val="left" w:pos="2880"/>
          <w:tab w:val="left" w:pos="4570"/>
        </w:tabs>
        <w:spacing w:after="0" w:line="240" w:lineRule="auto"/>
        <w:rPr>
          <w:rFonts w:ascii="Calibri" w:hAnsi="Calibri" w:cs="Calibri"/>
          <w:sz w:val="22"/>
          <w:szCs w:val="22"/>
        </w:rPr>
      </w:pPr>
      <w:r w:rsidRPr="00C545F0">
        <w:rPr>
          <w:rFonts w:ascii="Calibri" w:hAnsi="Calibri" w:cs="Calibri"/>
          <w:sz w:val="22"/>
          <w:szCs w:val="22"/>
        </w:rPr>
        <w:t>      </w:t>
      </w:r>
      <w:r w:rsidRPr="00C545F0">
        <w:rPr>
          <w:rFonts w:ascii="Calibri" w:hAnsi="Calibri" w:cs="Calibri"/>
          <w:sz w:val="22"/>
          <w:szCs w:val="22"/>
        </w:rPr>
        <w:tab/>
        <w:t>4384 Hampton Avenue</w:t>
      </w:r>
      <w:r w:rsidR="008B4F9B">
        <w:rPr>
          <w:rFonts w:ascii="Calibri" w:hAnsi="Calibri" w:cs="Calibri"/>
          <w:sz w:val="22"/>
          <w:szCs w:val="22"/>
        </w:rPr>
        <w:tab/>
      </w:r>
      <w:r w:rsidR="008B4F9B">
        <w:rPr>
          <w:rFonts w:ascii="Calibri" w:hAnsi="Calibri" w:cs="Calibri"/>
          <w:sz w:val="22"/>
          <w:szCs w:val="22"/>
        </w:rPr>
        <w:tab/>
      </w:r>
    </w:p>
    <w:p w14:paraId="7F37DF3F" w14:textId="77777777" w:rsidR="00C545F0" w:rsidRPr="00C545F0" w:rsidRDefault="00C545F0" w:rsidP="00B0280C">
      <w:pPr>
        <w:spacing w:after="0" w:line="240" w:lineRule="auto"/>
        <w:rPr>
          <w:rFonts w:ascii="Calibri" w:hAnsi="Calibri" w:cs="Calibri"/>
          <w:sz w:val="22"/>
          <w:szCs w:val="22"/>
        </w:rPr>
      </w:pPr>
      <w:r w:rsidRPr="00C545F0">
        <w:rPr>
          <w:rFonts w:ascii="Calibri" w:hAnsi="Calibri" w:cs="Calibri"/>
          <w:sz w:val="22"/>
          <w:szCs w:val="22"/>
        </w:rPr>
        <w:t>      </w:t>
      </w:r>
      <w:r w:rsidRPr="00C545F0">
        <w:rPr>
          <w:rFonts w:ascii="Calibri" w:hAnsi="Calibri" w:cs="Calibri"/>
          <w:sz w:val="22"/>
          <w:szCs w:val="22"/>
        </w:rPr>
        <w:tab/>
        <w:t>Western Springs, IL 60558</w:t>
      </w:r>
    </w:p>
    <w:p w14:paraId="1D7C6614" w14:textId="77777777" w:rsidR="00C545F0" w:rsidRPr="00C545F0" w:rsidRDefault="00C545F0" w:rsidP="00B0280C">
      <w:pPr>
        <w:spacing w:after="0" w:line="240" w:lineRule="auto"/>
        <w:rPr>
          <w:rFonts w:ascii="Calibri" w:hAnsi="Calibri" w:cs="Calibri"/>
          <w:sz w:val="22"/>
          <w:szCs w:val="22"/>
        </w:rPr>
      </w:pPr>
      <w:r w:rsidRPr="00C545F0">
        <w:rPr>
          <w:rFonts w:ascii="Calibri" w:hAnsi="Calibri" w:cs="Calibri"/>
          <w:sz w:val="22"/>
          <w:szCs w:val="22"/>
        </w:rPr>
        <w:t>      </w:t>
      </w:r>
      <w:r w:rsidRPr="00C545F0">
        <w:rPr>
          <w:rFonts w:ascii="Calibri" w:hAnsi="Calibri" w:cs="Calibri"/>
          <w:sz w:val="22"/>
          <w:szCs w:val="22"/>
        </w:rPr>
        <w:tab/>
      </w:r>
    </w:p>
    <w:p w14:paraId="4864E036" w14:textId="77777777" w:rsidR="00C545F0" w:rsidRPr="00C545F0" w:rsidRDefault="00C545F0" w:rsidP="00B0280C">
      <w:pPr>
        <w:spacing w:after="0" w:line="240" w:lineRule="auto"/>
        <w:rPr>
          <w:rFonts w:ascii="Calibri" w:hAnsi="Calibri" w:cs="Calibri"/>
          <w:sz w:val="22"/>
          <w:szCs w:val="22"/>
        </w:rPr>
      </w:pPr>
      <w:r w:rsidRPr="00C545F0">
        <w:rPr>
          <w:rFonts w:ascii="Calibri" w:hAnsi="Calibri" w:cs="Calibri"/>
          <w:sz w:val="22"/>
          <w:szCs w:val="22"/>
        </w:rPr>
        <w:t>      </w:t>
      </w:r>
      <w:r w:rsidRPr="00C545F0">
        <w:rPr>
          <w:rFonts w:ascii="Calibri" w:hAnsi="Calibri" w:cs="Calibri"/>
          <w:sz w:val="22"/>
          <w:szCs w:val="22"/>
        </w:rPr>
        <w:tab/>
        <w:t>708-246-4043</w:t>
      </w:r>
    </w:p>
    <w:p w14:paraId="60FA5460" w14:textId="62EE1B7C" w:rsidR="00C545F0" w:rsidRPr="00C545F0" w:rsidRDefault="00C545F0" w:rsidP="00B0280C">
      <w:pPr>
        <w:spacing w:after="0" w:line="240" w:lineRule="auto"/>
        <w:rPr>
          <w:rFonts w:ascii="Calibri" w:hAnsi="Calibri" w:cs="Calibri"/>
          <w:sz w:val="22"/>
          <w:szCs w:val="22"/>
        </w:rPr>
      </w:pPr>
      <w:r w:rsidRPr="00C545F0">
        <w:rPr>
          <w:rFonts w:ascii="Calibri" w:hAnsi="Calibri" w:cs="Calibri"/>
          <w:sz w:val="22"/>
          <w:szCs w:val="22"/>
        </w:rPr>
        <w:t>      </w:t>
      </w:r>
      <w:r w:rsidRPr="00C545F0">
        <w:rPr>
          <w:rFonts w:ascii="Calibri" w:hAnsi="Calibri" w:cs="Calibri"/>
          <w:sz w:val="22"/>
          <w:szCs w:val="22"/>
        </w:rPr>
        <w:tab/>
      </w:r>
      <w:r w:rsidR="00F11FE0" w:rsidRPr="00F11FE0">
        <w:rPr>
          <w:rFonts w:ascii="Calibri" w:hAnsi="Calibri" w:cs="Calibri"/>
          <w:sz w:val="22"/>
          <w:szCs w:val="22"/>
        </w:rPr>
        <w:t>https://theatreofwesternsprings.com/</w:t>
      </w:r>
    </w:p>
    <w:p w14:paraId="7E83E221" w14:textId="77777777" w:rsidR="00C545F0" w:rsidRPr="00C545F0" w:rsidRDefault="00C545F0" w:rsidP="00B0280C">
      <w:pPr>
        <w:spacing w:after="0" w:line="240" w:lineRule="auto"/>
        <w:rPr>
          <w:rFonts w:ascii="Calibri" w:hAnsi="Calibri" w:cs="Calibri"/>
          <w:sz w:val="22"/>
          <w:szCs w:val="22"/>
        </w:rPr>
      </w:pPr>
      <w:r w:rsidRPr="00C545F0">
        <w:rPr>
          <w:rFonts w:ascii="Calibri" w:hAnsi="Calibri" w:cs="Calibri"/>
          <w:sz w:val="22"/>
          <w:szCs w:val="22"/>
        </w:rPr>
        <w:t> </w:t>
      </w:r>
    </w:p>
    <w:p w14:paraId="2487047A" w14:textId="77777777" w:rsidR="00C545F0" w:rsidRPr="00C545F0" w:rsidRDefault="00C545F0" w:rsidP="00B0280C">
      <w:pPr>
        <w:spacing w:after="0" w:line="240" w:lineRule="auto"/>
        <w:jc w:val="both"/>
        <w:rPr>
          <w:rFonts w:ascii="Calibri" w:hAnsi="Calibri" w:cs="Calibri"/>
          <w:sz w:val="22"/>
          <w:szCs w:val="22"/>
        </w:rPr>
      </w:pPr>
      <w:r w:rsidRPr="00C545F0">
        <w:rPr>
          <w:rFonts w:ascii="Calibri" w:hAnsi="Calibri" w:cs="Calibri"/>
          <w:sz w:val="22"/>
          <w:szCs w:val="22"/>
        </w:rPr>
        <w:t xml:space="preserve">Western Springs, incorporated in 1886, is a town of approximately 2.8 square miles, 20 miles West of Chicago with a total population of 13,629. It is located along the </w:t>
      </w:r>
      <w:hyperlink r:id="rId8" w:history="1">
        <w:r w:rsidRPr="00C545F0">
          <w:rPr>
            <w:rStyle w:val="Hyperlink"/>
            <w:rFonts w:ascii="Calibri" w:hAnsi="Calibri" w:cs="Calibri"/>
            <w:sz w:val="22"/>
            <w:szCs w:val="22"/>
          </w:rPr>
          <w:t>BNSF Railway</w:t>
        </w:r>
      </w:hyperlink>
      <w:r w:rsidRPr="00C545F0">
        <w:rPr>
          <w:rFonts w:ascii="Calibri" w:hAnsi="Calibri" w:cs="Calibri"/>
          <w:sz w:val="22"/>
          <w:szCs w:val="22"/>
        </w:rPr>
        <w:t>, encompassing roughly the area between Willow Springs Road,</w:t>
      </w:r>
      <w:hyperlink r:id="rId9" w:history="1">
        <w:r w:rsidRPr="008B4F9B">
          <w:rPr>
            <w:rStyle w:val="Hyperlink"/>
            <w:rFonts w:ascii="Calibri" w:hAnsi="Calibri" w:cs="Calibri"/>
            <w:color w:val="auto"/>
            <w:sz w:val="22"/>
            <w:szCs w:val="22"/>
            <w:u w:val="none"/>
          </w:rPr>
          <w:t xml:space="preserve"> Ogden Avenue</w:t>
        </w:r>
      </w:hyperlink>
      <w:r w:rsidRPr="008B4F9B">
        <w:rPr>
          <w:rFonts w:ascii="Calibri" w:hAnsi="Calibri" w:cs="Calibri"/>
          <w:sz w:val="22"/>
          <w:szCs w:val="22"/>
        </w:rPr>
        <w:t xml:space="preserve">, </w:t>
      </w:r>
      <w:hyperlink r:id="rId10" w:history="1">
        <w:r w:rsidRPr="008B4F9B">
          <w:rPr>
            <w:rStyle w:val="Hyperlink"/>
            <w:rFonts w:ascii="Calibri" w:hAnsi="Calibri" w:cs="Calibri"/>
            <w:color w:val="auto"/>
            <w:sz w:val="22"/>
            <w:szCs w:val="22"/>
            <w:u w:val="none"/>
          </w:rPr>
          <w:t>Interstate 294</w:t>
        </w:r>
      </w:hyperlink>
      <w:r w:rsidRPr="00C545F0">
        <w:rPr>
          <w:rFonts w:ascii="Calibri" w:hAnsi="Calibri" w:cs="Calibri"/>
          <w:sz w:val="22"/>
          <w:szCs w:val="22"/>
        </w:rPr>
        <w:t>, and Plainfield Road.</w:t>
      </w:r>
    </w:p>
    <w:p w14:paraId="6AC372CA" w14:textId="77777777" w:rsidR="00C545F0" w:rsidRPr="00C545F0" w:rsidRDefault="00C545F0" w:rsidP="00B0280C">
      <w:pPr>
        <w:spacing w:after="0" w:line="240" w:lineRule="auto"/>
        <w:jc w:val="both"/>
        <w:rPr>
          <w:rFonts w:ascii="Calibri" w:hAnsi="Calibri" w:cs="Calibri"/>
          <w:sz w:val="22"/>
          <w:szCs w:val="22"/>
        </w:rPr>
      </w:pPr>
      <w:r w:rsidRPr="00C545F0">
        <w:rPr>
          <w:rFonts w:ascii="Calibri" w:hAnsi="Calibri" w:cs="Calibri"/>
          <w:sz w:val="22"/>
          <w:szCs w:val="22"/>
        </w:rPr>
        <w:t> </w:t>
      </w:r>
    </w:p>
    <w:p w14:paraId="13057BAD" w14:textId="197591F2" w:rsidR="00C545F0" w:rsidRPr="00C545F0" w:rsidRDefault="00C545F0" w:rsidP="00B0280C">
      <w:pPr>
        <w:spacing w:after="0" w:line="240" w:lineRule="auto"/>
        <w:jc w:val="both"/>
        <w:rPr>
          <w:rFonts w:ascii="Calibri" w:hAnsi="Calibri" w:cs="Calibri"/>
          <w:sz w:val="22"/>
          <w:szCs w:val="22"/>
        </w:rPr>
      </w:pPr>
      <w:r w:rsidRPr="00C545F0">
        <w:rPr>
          <w:rFonts w:ascii="Calibri" w:hAnsi="Calibri" w:cs="Calibri"/>
          <w:b/>
          <w:bCs/>
          <w:sz w:val="22"/>
          <w:szCs w:val="22"/>
        </w:rPr>
        <w:t>Theatre of Western Springs: </w:t>
      </w:r>
    </w:p>
    <w:p w14:paraId="546652B2" w14:textId="6347764B" w:rsidR="00C545F0" w:rsidRPr="00341586" w:rsidRDefault="00C545F0" w:rsidP="00B0280C">
      <w:pPr>
        <w:spacing w:after="0" w:line="240" w:lineRule="auto"/>
        <w:jc w:val="both"/>
        <w:rPr>
          <w:rFonts w:ascii="Calibri" w:hAnsi="Calibri" w:cs="Calibri"/>
          <w:sz w:val="22"/>
          <w:szCs w:val="22"/>
        </w:rPr>
      </w:pPr>
      <w:r w:rsidRPr="00C545F0">
        <w:rPr>
          <w:rFonts w:ascii="Calibri" w:hAnsi="Calibri" w:cs="Calibri"/>
          <w:sz w:val="22"/>
          <w:szCs w:val="22"/>
        </w:rPr>
        <w:t xml:space="preserve">Founded in 1929 by Western Springs resident Mary </w:t>
      </w:r>
      <w:r w:rsidRPr="00341586">
        <w:rPr>
          <w:rFonts w:ascii="Calibri" w:hAnsi="Calibri" w:cs="Calibri"/>
          <w:sz w:val="22"/>
          <w:szCs w:val="22"/>
        </w:rPr>
        <w:t>Cattell,</w:t>
      </w:r>
      <w:r w:rsidRPr="00C545F0">
        <w:rPr>
          <w:rFonts w:ascii="Calibri" w:hAnsi="Calibri" w:cs="Calibri"/>
          <w:sz w:val="22"/>
          <w:szCs w:val="22"/>
        </w:rPr>
        <w:t xml:space="preserve"> </w:t>
      </w:r>
      <w:r w:rsidR="00804E2E" w:rsidRPr="00341586">
        <w:rPr>
          <w:rFonts w:ascii="Calibri" w:hAnsi="Calibri" w:cs="Calibri"/>
          <w:sz w:val="22"/>
          <w:szCs w:val="22"/>
        </w:rPr>
        <w:t xml:space="preserve">The Theatre of Western </w:t>
      </w:r>
      <w:r w:rsidR="003A701F" w:rsidRPr="00341586">
        <w:rPr>
          <w:rFonts w:ascii="Calibri" w:hAnsi="Calibri" w:cs="Calibri"/>
          <w:sz w:val="22"/>
          <w:szCs w:val="22"/>
        </w:rPr>
        <w:t>Springs quickly</w:t>
      </w:r>
      <w:r w:rsidRPr="00C545F0">
        <w:rPr>
          <w:rFonts w:ascii="Calibri" w:hAnsi="Calibri" w:cs="Calibri"/>
          <w:sz w:val="22"/>
          <w:szCs w:val="22"/>
        </w:rPr>
        <w:t xml:space="preserve"> gained a reputation for quality theatre in suburban Chicago. Employing a unique in-house casting system in which company members are required to work backstage as well as performing, the theatre will celebrate 100 years of continuous operation in 2029.</w:t>
      </w:r>
    </w:p>
    <w:p w14:paraId="077FA8C8" w14:textId="77777777" w:rsidR="00B0280C" w:rsidRPr="00C545F0" w:rsidRDefault="00B0280C" w:rsidP="00B0280C">
      <w:pPr>
        <w:spacing w:after="0" w:line="240" w:lineRule="auto"/>
        <w:jc w:val="both"/>
        <w:rPr>
          <w:rFonts w:ascii="Calibri" w:hAnsi="Calibri" w:cs="Calibri"/>
          <w:sz w:val="22"/>
          <w:szCs w:val="22"/>
        </w:rPr>
      </w:pPr>
    </w:p>
    <w:p w14:paraId="747F4F00" w14:textId="77777777" w:rsidR="00C545F0" w:rsidRPr="00341586" w:rsidRDefault="00C545F0" w:rsidP="00B0280C">
      <w:pPr>
        <w:spacing w:after="0" w:line="240" w:lineRule="auto"/>
        <w:jc w:val="both"/>
        <w:rPr>
          <w:rFonts w:ascii="Calibri" w:hAnsi="Calibri" w:cs="Calibri"/>
          <w:sz w:val="22"/>
          <w:szCs w:val="22"/>
        </w:rPr>
      </w:pPr>
      <w:r w:rsidRPr="00C545F0">
        <w:rPr>
          <w:rFonts w:ascii="Calibri" w:hAnsi="Calibri" w:cs="Calibri"/>
          <w:sz w:val="22"/>
          <w:szCs w:val="22"/>
        </w:rPr>
        <w:t>In 1946, the Children’s Theatre of Western Springs was founded and each year trains over 400 students (K-12) in all aspects of theatre, both on-stage and back-stage. Course selections include acting, voice, movement, musical theatre, and technical theatre. </w:t>
      </w:r>
    </w:p>
    <w:p w14:paraId="47D09FDF" w14:textId="77777777" w:rsidR="00B0280C" w:rsidRPr="00C545F0" w:rsidRDefault="00B0280C" w:rsidP="00B0280C">
      <w:pPr>
        <w:spacing w:after="0" w:line="240" w:lineRule="auto"/>
        <w:jc w:val="both"/>
        <w:rPr>
          <w:rFonts w:ascii="Calibri" w:hAnsi="Calibri" w:cs="Calibri"/>
          <w:sz w:val="22"/>
          <w:szCs w:val="22"/>
        </w:rPr>
      </w:pPr>
    </w:p>
    <w:p w14:paraId="5306B91F" w14:textId="6A0AC80C" w:rsidR="00C545F0" w:rsidRPr="00341586" w:rsidRDefault="00C545F0" w:rsidP="00B0280C">
      <w:pPr>
        <w:spacing w:after="0" w:line="240" w:lineRule="auto"/>
        <w:jc w:val="both"/>
        <w:rPr>
          <w:rFonts w:ascii="Calibri" w:hAnsi="Calibri" w:cs="Calibri"/>
          <w:sz w:val="22"/>
          <w:szCs w:val="22"/>
        </w:rPr>
      </w:pPr>
      <w:r w:rsidRPr="00C545F0">
        <w:rPr>
          <w:rFonts w:ascii="Calibri" w:hAnsi="Calibri" w:cs="Calibri"/>
          <w:sz w:val="22"/>
          <w:szCs w:val="22"/>
        </w:rPr>
        <w:t xml:space="preserve">In 1961, the theatre had outgrown its </w:t>
      </w:r>
      <w:r w:rsidR="006C59B6">
        <w:rPr>
          <w:rFonts w:ascii="Calibri" w:hAnsi="Calibri" w:cs="Calibri"/>
          <w:sz w:val="22"/>
          <w:szCs w:val="22"/>
        </w:rPr>
        <w:t xml:space="preserve">other </w:t>
      </w:r>
      <w:r w:rsidRPr="00C545F0">
        <w:rPr>
          <w:rFonts w:ascii="Calibri" w:hAnsi="Calibri" w:cs="Calibri"/>
          <w:sz w:val="22"/>
          <w:szCs w:val="22"/>
        </w:rPr>
        <w:t xml:space="preserve">venues, and in an extraordinarily successful campaign, built its own </w:t>
      </w:r>
      <w:r w:rsidR="00F873D2">
        <w:rPr>
          <w:rFonts w:ascii="Calibri" w:hAnsi="Calibri" w:cs="Calibri"/>
          <w:sz w:val="22"/>
          <w:szCs w:val="22"/>
        </w:rPr>
        <w:t>415</w:t>
      </w:r>
      <w:r w:rsidRPr="00C545F0">
        <w:rPr>
          <w:rFonts w:ascii="Calibri" w:hAnsi="Calibri" w:cs="Calibri"/>
          <w:sz w:val="22"/>
          <w:szCs w:val="22"/>
        </w:rPr>
        <w:t>-seat theatre building. Its ongoing success allowed an expansion in 1976, when a second, 150-seat black box theatre space, now called the Cattell Theatre, was added bringing the building to 15,331 square feet.</w:t>
      </w:r>
    </w:p>
    <w:p w14:paraId="61301448" w14:textId="77777777" w:rsidR="00B0280C" w:rsidRPr="00C545F0" w:rsidRDefault="00B0280C" w:rsidP="00B0280C">
      <w:pPr>
        <w:spacing w:after="0" w:line="240" w:lineRule="auto"/>
        <w:jc w:val="both"/>
        <w:rPr>
          <w:rFonts w:ascii="Calibri" w:hAnsi="Calibri" w:cs="Calibri"/>
          <w:sz w:val="22"/>
          <w:szCs w:val="22"/>
        </w:rPr>
      </w:pPr>
    </w:p>
    <w:p w14:paraId="3644EF6B" w14:textId="46835E6D" w:rsidR="00C545F0" w:rsidRPr="00C545F0" w:rsidRDefault="00C545F0" w:rsidP="003A701F">
      <w:pPr>
        <w:spacing w:after="0" w:line="240" w:lineRule="auto"/>
        <w:jc w:val="both"/>
        <w:rPr>
          <w:rFonts w:ascii="Calibri" w:hAnsi="Calibri" w:cs="Calibri"/>
          <w:sz w:val="22"/>
          <w:szCs w:val="22"/>
        </w:rPr>
      </w:pPr>
      <w:r w:rsidRPr="00C545F0">
        <w:rPr>
          <w:rFonts w:ascii="Calibri" w:hAnsi="Calibri" w:cs="Calibri"/>
          <w:sz w:val="22"/>
          <w:szCs w:val="22"/>
        </w:rPr>
        <w:t xml:space="preserve">The affairs of the Theatre of Western Springs are overseen by a 9-member Board of Governors </w:t>
      </w:r>
      <w:r w:rsidR="003A701F" w:rsidRPr="00341586">
        <w:rPr>
          <w:rFonts w:ascii="Calibri" w:hAnsi="Calibri" w:cs="Calibri"/>
          <w:sz w:val="22"/>
          <w:szCs w:val="22"/>
        </w:rPr>
        <w:t>e</w:t>
      </w:r>
      <w:r w:rsidRPr="00C545F0">
        <w:rPr>
          <w:rFonts w:ascii="Calibri" w:hAnsi="Calibri" w:cs="Calibri"/>
          <w:sz w:val="22"/>
          <w:szCs w:val="22"/>
        </w:rPr>
        <w:t>lected by the theatre membership. Board members serve a 3-year term with three new members elected each year. The theatre’s volunteer membership is approximately 250 people referred to as Actives.</w:t>
      </w:r>
      <w:r w:rsidR="00D36134" w:rsidRPr="00341586">
        <w:rPr>
          <w:rFonts w:ascii="Calibri" w:hAnsi="Calibri" w:cs="Calibri"/>
          <w:sz w:val="22"/>
          <w:szCs w:val="22"/>
        </w:rPr>
        <w:t xml:space="preserve"> </w:t>
      </w:r>
      <w:r w:rsidRPr="00C545F0">
        <w:rPr>
          <w:rFonts w:ascii="Calibri" w:hAnsi="Calibri" w:cs="Calibri"/>
          <w:sz w:val="22"/>
          <w:szCs w:val="22"/>
        </w:rPr>
        <w:t>Producing a number of adult and student productions and workshops each year, the theatre is a place where a community of all ages comes together to train for, explore, and demonstrate the art of live theatre.</w:t>
      </w:r>
    </w:p>
    <w:p w14:paraId="0DA19EB6" w14:textId="77777777" w:rsidR="00C545F0" w:rsidRPr="00C545F0" w:rsidRDefault="00C545F0" w:rsidP="00B0280C">
      <w:pPr>
        <w:spacing w:after="0" w:line="240" w:lineRule="auto"/>
        <w:rPr>
          <w:rFonts w:ascii="Calibri" w:hAnsi="Calibri" w:cs="Calibri"/>
          <w:sz w:val="22"/>
          <w:szCs w:val="22"/>
        </w:rPr>
      </w:pPr>
      <w:r w:rsidRPr="00C545F0">
        <w:rPr>
          <w:rFonts w:ascii="Calibri" w:hAnsi="Calibri" w:cs="Calibri"/>
          <w:b/>
          <w:bCs/>
          <w:sz w:val="22"/>
          <w:szCs w:val="22"/>
        </w:rPr>
        <w:t> </w:t>
      </w:r>
    </w:p>
    <w:p w14:paraId="0C52607F" w14:textId="77777777" w:rsidR="00C545F0" w:rsidRPr="00C545F0" w:rsidRDefault="00C545F0" w:rsidP="00B0280C">
      <w:pPr>
        <w:spacing w:after="0" w:line="240" w:lineRule="auto"/>
        <w:rPr>
          <w:rFonts w:ascii="Calibri" w:hAnsi="Calibri" w:cs="Calibri"/>
          <w:sz w:val="22"/>
          <w:szCs w:val="22"/>
        </w:rPr>
      </w:pPr>
      <w:r w:rsidRPr="00C545F0">
        <w:rPr>
          <w:rFonts w:ascii="Calibri" w:hAnsi="Calibri" w:cs="Calibri"/>
          <w:b/>
          <w:bCs/>
          <w:sz w:val="22"/>
          <w:szCs w:val="22"/>
        </w:rPr>
        <w:t>Mission</w:t>
      </w:r>
    </w:p>
    <w:p w14:paraId="4F4C9A57" w14:textId="77777777" w:rsidR="00C545F0" w:rsidRPr="00341586" w:rsidRDefault="00C545F0" w:rsidP="00B0280C">
      <w:pPr>
        <w:spacing w:after="0" w:line="240" w:lineRule="auto"/>
        <w:rPr>
          <w:rFonts w:ascii="Calibri" w:hAnsi="Calibri" w:cs="Calibri"/>
          <w:sz w:val="22"/>
          <w:szCs w:val="22"/>
        </w:rPr>
      </w:pPr>
      <w:r w:rsidRPr="00C545F0">
        <w:rPr>
          <w:rFonts w:ascii="Calibri" w:hAnsi="Calibri" w:cs="Calibri"/>
          <w:sz w:val="22"/>
          <w:szCs w:val="22"/>
        </w:rPr>
        <w:t>“The Theatre of Western Springs’ mission is to entertain, to educate, to explore, and to inspire a community of all ages through the performing arts.”</w:t>
      </w:r>
    </w:p>
    <w:p w14:paraId="39AD8D89" w14:textId="77777777" w:rsidR="003A701F" w:rsidRPr="00C545F0" w:rsidRDefault="003A701F" w:rsidP="00B0280C">
      <w:pPr>
        <w:spacing w:after="0" w:line="240" w:lineRule="auto"/>
        <w:rPr>
          <w:rFonts w:ascii="Calibri" w:hAnsi="Calibri" w:cs="Calibri"/>
          <w:sz w:val="22"/>
          <w:szCs w:val="22"/>
        </w:rPr>
      </w:pPr>
    </w:p>
    <w:p w14:paraId="48C9C9E8" w14:textId="77777777" w:rsidR="00C545F0" w:rsidRPr="00C545F0" w:rsidRDefault="00C545F0" w:rsidP="00B0280C">
      <w:pPr>
        <w:spacing w:after="0" w:line="240" w:lineRule="auto"/>
        <w:rPr>
          <w:rFonts w:ascii="Calibri" w:hAnsi="Calibri" w:cs="Calibri"/>
          <w:sz w:val="22"/>
          <w:szCs w:val="22"/>
        </w:rPr>
      </w:pPr>
      <w:r w:rsidRPr="00C545F0">
        <w:rPr>
          <w:rFonts w:ascii="Calibri" w:hAnsi="Calibri" w:cs="Calibri"/>
          <w:b/>
          <w:bCs/>
          <w:sz w:val="22"/>
          <w:szCs w:val="22"/>
        </w:rPr>
        <w:t>Vision</w:t>
      </w:r>
    </w:p>
    <w:p w14:paraId="00539C02" w14:textId="77777777" w:rsidR="00C545F0" w:rsidRPr="00341586" w:rsidRDefault="00C545F0" w:rsidP="00B0280C">
      <w:pPr>
        <w:spacing w:after="0" w:line="240" w:lineRule="auto"/>
        <w:rPr>
          <w:rFonts w:ascii="Calibri" w:hAnsi="Calibri" w:cs="Calibri"/>
          <w:sz w:val="22"/>
          <w:szCs w:val="22"/>
        </w:rPr>
      </w:pPr>
      <w:r w:rsidRPr="00C545F0">
        <w:rPr>
          <w:rFonts w:ascii="Calibri" w:hAnsi="Calibri" w:cs="Calibri"/>
          <w:sz w:val="22"/>
          <w:szCs w:val="22"/>
        </w:rPr>
        <w:lastRenderedPageBreak/>
        <w:t>“The Theatre of Western Springs will create the highest quality performing arts and educational opportunities in an inclusive, diverse, and equitable environment while staying current with artistic and procedural norms and celebrating works of the past, present, and future.”</w:t>
      </w:r>
    </w:p>
    <w:p w14:paraId="5E9E66B4" w14:textId="77777777" w:rsidR="003A701F" w:rsidRPr="00C545F0" w:rsidRDefault="003A701F" w:rsidP="00B0280C">
      <w:pPr>
        <w:spacing w:after="0" w:line="240" w:lineRule="auto"/>
        <w:rPr>
          <w:rFonts w:ascii="Calibri" w:hAnsi="Calibri" w:cs="Calibri"/>
          <w:sz w:val="22"/>
          <w:szCs w:val="22"/>
        </w:rPr>
      </w:pPr>
    </w:p>
    <w:p w14:paraId="22949A39" w14:textId="77777777" w:rsidR="00C545F0" w:rsidRPr="00C545F0" w:rsidRDefault="00C545F0" w:rsidP="00B0280C">
      <w:pPr>
        <w:spacing w:after="0" w:line="240" w:lineRule="auto"/>
        <w:rPr>
          <w:rFonts w:ascii="Calibri" w:hAnsi="Calibri" w:cs="Calibri"/>
          <w:sz w:val="22"/>
          <w:szCs w:val="22"/>
        </w:rPr>
      </w:pPr>
      <w:r w:rsidRPr="00C545F0">
        <w:rPr>
          <w:rFonts w:ascii="Calibri" w:hAnsi="Calibri" w:cs="Calibri"/>
          <w:b/>
          <w:bCs/>
          <w:sz w:val="22"/>
          <w:szCs w:val="22"/>
        </w:rPr>
        <w:t>Core Values</w:t>
      </w:r>
    </w:p>
    <w:p w14:paraId="39ED379A" w14:textId="77777777" w:rsidR="00C545F0" w:rsidRPr="00341586" w:rsidRDefault="00C545F0" w:rsidP="00B0280C">
      <w:pPr>
        <w:spacing w:after="0" w:line="240" w:lineRule="auto"/>
        <w:rPr>
          <w:rFonts w:ascii="Calibri" w:hAnsi="Calibri" w:cs="Calibri"/>
          <w:sz w:val="22"/>
          <w:szCs w:val="22"/>
        </w:rPr>
      </w:pPr>
      <w:r w:rsidRPr="00C545F0">
        <w:rPr>
          <w:rFonts w:ascii="Calibri" w:hAnsi="Calibri" w:cs="Calibri"/>
          <w:i/>
          <w:iCs/>
          <w:sz w:val="22"/>
          <w:szCs w:val="22"/>
        </w:rPr>
        <w:t>“Artistic Excellence</w:t>
      </w:r>
      <w:r w:rsidRPr="00C545F0">
        <w:rPr>
          <w:rFonts w:ascii="Calibri" w:hAnsi="Calibri" w:cs="Calibri"/>
          <w:sz w:val="22"/>
          <w:szCs w:val="22"/>
        </w:rPr>
        <w:t xml:space="preserve"> - We seek to create a community of committed artists both onstage and off who all use their talents (individually and collectively) to achieve our best work.”</w:t>
      </w:r>
    </w:p>
    <w:p w14:paraId="5BEB50B9" w14:textId="77777777" w:rsidR="003A701F" w:rsidRPr="00C545F0" w:rsidRDefault="003A701F" w:rsidP="00B0280C">
      <w:pPr>
        <w:spacing w:after="0" w:line="240" w:lineRule="auto"/>
        <w:rPr>
          <w:rFonts w:ascii="Calibri" w:hAnsi="Calibri" w:cs="Calibri"/>
          <w:sz w:val="22"/>
          <w:szCs w:val="22"/>
        </w:rPr>
      </w:pPr>
    </w:p>
    <w:p w14:paraId="5C7AEE54" w14:textId="77777777" w:rsidR="00C545F0" w:rsidRPr="00341586" w:rsidRDefault="00C545F0" w:rsidP="00B0280C">
      <w:pPr>
        <w:spacing w:after="0" w:line="240" w:lineRule="auto"/>
        <w:rPr>
          <w:rFonts w:ascii="Calibri" w:hAnsi="Calibri" w:cs="Calibri"/>
          <w:sz w:val="22"/>
          <w:szCs w:val="22"/>
        </w:rPr>
      </w:pPr>
      <w:r w:rsidRPr="00C545F0">
        <w:rPr>
          <w:rFonts w:ascii="Calibri" w:hAnsi="Calibri" w:cs="Calibri"/>
          <w:i/>
          <w:iCs/>
          <w:sz w:val="22"/>
          <w:szCs w:val="22"/>
        </w:rPr>
        <w:t>“Relevance &amp; Growth</w:t>
      </w:r>
      <w:r w:rsidRPr="00C545F0">
        <w:rPr>
          <w:rFonts w:ascii="Calibri" w:hAnsi="Calibri" w:cs="Calibri"/>
          <w:sz w:val="22"/>
          <w:szCs w:val="22"/>
        </w:rPr>
        <w:t xml:space="preserve"> - We strive to explore and produce entertaining and thought-provoking work that inspires and challenges our audiences and artistic community. In both creative choices and functional operations, we work to create art that relates to the world as it exists today and moves toward the future.”</w:t>
      </w:r>
    </w:p>
    <w:p w14:paraId="1707D729" w14:textId="77777777" w:rsidR="003A701F" w:rsidRPr="00C545F0" w:rsidRDefault="003A701F" w:rsidP="00B0280C">
      <w:pPr>
        <w:spacing w:after="0" w:line="240" w:lineRule="auto"/>
        <w:rPr>
          <w:rFonts w:ascii="Calibri" w:hAnsi="Calibri" w:cs="Calibri"/>
          <w:sz w:val="22"/>
          <w:szCs w:val="22"/>
        </w:rPr>
      </w:pPr>
    </w:p>
    <w:p w14:paraId="7315EF1E" w14:textId="77777777" w:rsidR="00C545F0" w:rsidRPr="00341586" w:rsidRDefault="00C545F0" w:rsidP="00B0280C">
      <w:pPr>
        <w:spacing w:after="0" w:line="240" w:lineRule="auto"/>
        <w:rPr>
          <w:rFonts w:ascii="Calibri" w:hAnsi="Calibri" w:cs="Calibri"/>
          <w:sz w:val="22"/>
          <w:szCs w:val="22"/>
        </w:rPr>
      </w:pPr>
      <w:r w:rsidRPr="00C545F0">
        <w:rPr>
          <w:rFonts w:ascii="Calibri" w:hAnsi="Calibri" w:cs="Calibri"/>
          <w:i/>
          <w:iCs/>
          <w:sz w:val="22"/>
          <w:szCs w:val="22"/>
        </w:rPr>
        <w:t>“Inclusion</w:t>
      </w:r>
      <w:r w:rsidRPr="00C545F0">
        <w:rPr>
          <w:rFonts w:ascii="Calibri" w:hAnsi="Calibri" w:cs="Calibri"/>
          <w:sz w:val="22"/>
          <w:szCs w:val="22"/>
        </w:rPr>
        <w:t xml:space="preserve"> - We work to create a welcoming environment that embraces differences, gives a sense of belonging, connection and community, and offers acceptance for anybody and everybody through our words and actions, allowing people to share their entire, authentic selves.”</w:t>
      </w:r>
    </w:p>
    <w:p w14:paraId="05E9098C" w14:textId="77777777" w:rsidR="003A701F" w:rsidRPr="00C545F0" w:rsidRDefault="003A701F" w:rsidP="00B0280C">
      <w:pPr>
        <w:spacing w:after="0" w:line="240" w:lineRule="auto"/>
        <w:rPr>
          <w:rFonts w:ascii="Calibri" w:hAnsi="Calibri" w:cs="Calibri"/>
          <w:sz w:val="22"/>
          <w:szCs w:val="22"/>
        </w:rPr>
      </w:pPr>
    </w:p>
    <w:p w14:paraId="2B83539A" w14:textId="77777777" w:rsidR="00C545F0" w:rsidRPr="00C545F0" w:rsidRDefault="00C545F0" w:rsidP="00B0280C">
      <w:pPr>
        <w:spacing w:after="0" w:line="240" w:lineRule="auto"/>
        <w:rPr>
          <w:rFonts w:ascii="Calibri" w:hAnsi="Calibri" w:cs="Calibri"/>
          <w:sz w:val="22"/>
          <w:szCs w:val="22"/>
        </w:rPr>
      </w:pPr>
      <w:r w:rsidRPr="00C545F0">
        <w:rPr>
          <w:rFonts w:ascii="Calibri" w:hAnsi="Calibri" w:cs="Calibri"/>
          <w:i/>
          <w:iCs/>
          <w:sz w:val="22"/>
          <w:szCs w:val="22"/>
        </w:rPr>
        <w:t>“Respect</w:t>
      </w:r>
      <w:r w:rsidRPr="00C545F0">
        <w:rPr>
          <w:rFonts w:ascii="Calibri" w:hAnsi="Calibri" w:cs="Calibri"/>
          <w:sz w:val="22"/>
          <w:szCs w:val="22"/>
        </w:rPr>
        <w:t xml:space="preserve"> - We believe respect extends throughout the organization - respect for the people, for the art form, for ideas and for the facility. We accept someone as they are and for who they are. Being respectful means caring enough to think about how we impact others.”</w:t>
      </w:r>
    </w:p>
    <w:p w14:paraId="436269CE" w14:textId="77777777" w:rsidR="000D0065" w:rsidRPr="00341586" w:rsidRDefault="000D0065" w:rsidP="00B0280C">
      <w:pPr>
        <w:spacing w:after="0" w:line="240" w:lineRule="auto"/>
        <w:rPr>
          <w:rFonts w:ascii="Calibri" w:hAnsi="Calibri" w:cs="Calibri"/>
          <w:b/>
          <w:bCs/>
          <w:sz w:val="22"/>
          <w:szCs w:val="22"/>
        </w:rPr>
      </w:pPr>
    </w:p>
    <w:p w14:paraId="682AFE9A" w14:textId="4CC1D703" w:rsidR="00C545F0" w:rsidRPr="00C545F0" w:rsidRDefault="00C545F0" w:rsidP="00B0280C">
      <w:pPr>
        <w:spacing w:after="0" w:line="240" w:lineRule="auto"/>
        <w:rPr>
          <w:rFonts w:ascii="Calibri" w:hAnsi="Calibri" w:cs="Calibri"/>
          <w:sz w:val="22"/>
          <w:szCs w:val="22"/>
        </w:rPr>
      </w:pPr>
      <w:r w:rsidRPr="00C545F0">
        <w:rPr>
          <w:rFonts w:ascii="Calibri" w:hAnsi="Calibri" w:cs="Calibri"/>
          <w:b/>
          <w:bCs/>
          <w:sz w:val="22"/>
          <w:szCs w:val="22"/>
        </w:rPr>
        <w:t>Position Summary</w:t>
      </w:r>
    </w:p>
    <w:p w14:paraId="54765AF9" w14:textId="41829A8A" w:rsidR="00C545F0" w:rsidRPr="00341586" w:rsidRDefault="00C545F0" w:rsidP="00B0280C">
      <w:pPr>
        <w:spacing w:after="0" w:line="240" w:lineRule="auto"/>
        <w:rPr>
          <w:rFonts w:ascii="Calibri" w:hAnsi="Calibri" w:cs="Calibri"/>
          <w:sz w:val="22"/>
          <w:szCs w:val="22"/>
        </w:rPr>
      </w:pPr>
      <w:r w:rsidRPr="00C545F0">
        <w:rPr>
          <w:rFonts w:ascii="Calibri" w:hAnsi="Calibri" w:cs="Calibri"/>
          <w:sz w:val="22"/>
          <w:szCs w:val="22"/>
        </w:rPr>
        <w:t>Reporting to the Board of Governors</w:t>
      </w:r>
      <w:r w:rsidR="00765FDE" w:rsidRPr="00341586">
        <w:rPr>
          <w:rFonts w:ascii="Calibri" w:hAnsi="Calibri" w:cs="Calibri"/>
          <w:sz w:val="22"/>
          <w:szCs w:val="22"/>
        </w:rPr>
        <w:t>,</w:t>
      </w:r>
      <w:r w:rsidRPr="00C545F0">
        <w:rPr>
          <w:rFonts w:ascii="Calibri" w:hAnsi="Calibri" w:cs="Calibri"/>
          <w:sz w:val="22"/>
          <w:szCs w:val="22"/>
        </w:rPr>
        <w:t xml:space="preserve"> the </w:t>
      </w:r>
      <w:r w:rsidRPr="00C545F0">
        <w:rPr>
          <w:rFonts w:ascii="Calibri" w:hAnsi="Calibri" w:cs="Calibri"/>
          <w:b/>
          <w:bCs/>
          <w:sz w:val="22"/>
          <w:szCs w:val="22"/>
        </w:rPr>
        <w:t>Executive Director</w:t>
      </w:r>
      <w:r w:rsidRPr="00C545F0">
        <w:rPr>
          <w:rFonts w:ascii="Calibri" w:hAnsi="Calibri" w:cs="Calibri"/>
          <w:sz w:val="22"/>
          <w:szCs w:val="22"/>
        </w:rPr>
        <w:t xml:space="preserve"> will advance the overall success and sustainability of the Theatre of Western Springs by performing the following key responsibilities</w:t>
      </w:r>
      <w:r w:rsidR="0015649A" w:rsidRPr="00341586">
        <w:rPr>
          <w:rFonts w:ascii="Calibri" w:hAnsi="Calibri" w:cs="Calibri"/>
          <w:sz w:val="22"/>
          <w:szCs w:val="22"/>
        </w:rPr>
        <w:t>:</w:t>
      </w:r>
    </w:p>
    <w:p w14:paraId="1492B313" w14:textId="77777777" w:rsidR="0015649A" w:rsidRPr="00C545F0" w:rsidRDefault="0015649A" w:rsidP="00B0280C">
      <w:pPr>
        <w:spacing w:after="0" w:line="240" w:lineRule="auto"/>
        <w:rPr>
          <w:rFonts w:ascii="Calibri" w:hAnsi="Calibri" w:cs="Calibri"/>
          <w:sz w:val="22"/>
          <w:szCs w:val="22"/>
        </w:rPr>
      </w:pPr>
    </w:p>
    <w:p w14:paraId="5B8CD40D" w14:textId="77777777" w:rsidR="00C545F0" w:rsidRPr="00C545F0" w:rsidRDefault="00C545F0" w:rsidP="00B0280C">
      <w:pPr>
        <w:numPr>
          <w:ilvl w:val="0"/>
          <w:numId w:val="1"/>
        </w:numPr>
        <w:spacing w:after="0" w:line="240" w:lineRule="auto"/>
        <w:rPr>
          <w:rFonts w:ascii="Calibri" w:hAnsi="Calibri" w:cs="Calibri"/>
          <w:sz w:val="22"/>
          <w:szCs w:val="22"/>
        </w:rPr>
      </w:pPr>
      <w:r w:rsidRPr="00C545F0">
        <w:rPr>
          <w:rFonts w:ascii="Calibri" w:hAnsi="Calibri" w:cs="Calibri"/>
          <w:b/>
          <w:bCs/>
          <w:sz w:val="22"/>
          <w:szCs w:val="22"/>
        </w:rPr>
        <w:t>Strategic Leadership:</w:t>
      </w:r>
    </w:p>
    <w:p w14:paraId="44AFEF82" w14:textId="7ABF5279" w:rsidR="00C545F0" w:rsidRDefault="00C545F0" w:rsidP="008D2383">
      <w:pPr>
        <w:pStyle w:val="ListParagraph"/>
        <w:numPr>
          <w:ilvl w:val="1"/>
          <w:numId w:val="12"/>
        </w:numPr>
        <w:spacing w:after="0" w:line="240" w:lineRule="auto"/>
        <w:rPr>
          <w:rFonts w:ascii="Calibri" w:hAnsi="Calibri" w:cs="Calibri"/>
          <w:sz w:val="22"/>
          <w:szCs w:val="22"/>
        </w:rPr>
      </w:pPr>
      <w:r w:rsidRPr="00341586">
        <w:rPr>
          <w:rFonts w:ascii="Calibri" w:hAnsi="Calibri" w:cs="Calibri"/>
          <w:sz w:val="22"/>
          <w:szCs w:val="22"/>
        </w:rPr>
        <w:t>In cooperation with the Board of Governors, develop and implement the theatre's strategic plan, ensuring it aligns with the organization's mission</w:t>
      </w:r>
      <w:r w:rsidR="00AC7BBA">
        <w:rPr>
          <w:rFonts w:ascii="Calibri" w:hAnsi="Calibri" w:cs="Calibri"/>
          <w:sz w:val="22"/>
          <w:szCs w:val="22"/>
        </w:rPr>
        <w:t>,</w:t>
      </w:r>
      <w:r w:rsidRPr="00341586">
        <w:rPr>
          <w:rFonts w:ascii="Calibri" w:hAnsi="Calibri" w:cs="Calibri"/>
          <w:sz w:val="22"/>
          <w:szCs w:val="22"/>
        </w:rPr>
        <w:t xml:space="preserve"> goals</w:t>
      </w:r>
      <w:r w:rsidR="00AC7BBA">
        <w:rPr>
          <w:rFonts w:ascii="Calibri" w:hAnsi="Calibri" w:cs="Calibri"/>
          <w:sz w:val="22"/>
          <w:szCs w:val="22"/>
        </w:rPr>
        <w:t xml:space="preserve"> and adva</w:t>
      </w:r>
      <w:r w:rsidR="00B34B26">
        <w:rPr>
          <w:rFonts w:ascii="Calibri" w:hAnsi="Calibri" w:cs="Calibri"/>
          <w:sz w:val="22"/>
          <w:szCs w:val="22"/>
        </w:rPr>
        <w:t>ncement</w:t>
      </w:r>
      <w:r w:rsidRPr="00341586">
        <w:rPr>
          <w:rFonts w:ascii="Calibri" w:hAnsi="Calibri" w:cs="Calibri"/>
          <w:sz w:val="22"/>
          <w:szCs w:val="22"/>
        </w:rPr>
        <w:t>.</w:t>
      </w:r>
    </w:p>
    <w:p w14:paraId="0A4C81D4" w14:textId="12F6B3A3" w:rsidR="00CD17DA" w:rsidRDefault="004207C7" w:rsidP="008D2383">
      <w:pPr>
        <w:pStyle w:val="ListParagraph"/>
        <w:numPr>
          <w:ilvl w:val="1"/>
          <w:numId w:val="12"/>
        </w:numPr>
        <w:spacing w:after="0" w:line="240" w:lineRule="auto"/>
        <w:rPr>
          <w:rFonts w:ascii="Calibri" w:hAnsi="Calibri" w:cs="Calibri"/>
          <w:sz w:val="22"/>
          <w:szCs w:val="22"/>
        </w:rPr>
      </w:pPr>
      <w:r>
        <w:rPr>
          <w:rFonts w:ascii="Calibri" w:hAnsi="Calibri" w:cs="Calibri"/>
          <w:sz w:val="22"/>
          <w:szCs w:val="22"/>
        </w:rPr>
        <w:t xml:space="preserve">Foster a culture of collaboration, innovation and operational </w:t>
      </w:r>
      <w:r w:rsidR="00845A99">
        <w:rPr>
          <w:rFonts w:ascii="Calibri" w:hAnsi="Calibri" w:cs="Calibri"/>
          <w:sz w:val="22"/>
          <w:szCs w:val="22"/>
        </w:rPr>
        <w:t>excellence.</w:t>
      </w:r>
    </w:p>
    <w:p w14:paraId="79066D70" w14:textId="30274A1A" w:rsidR="003E1860" w:rsidRDefault="003E1860" w:rsidP="008D2383">
      <w:pPr>
        <w:pStyle w:val="ListParagraph"/>
        <w:numPr>
          <w:ilvl w:val="1"/>
          <w:numId w:val="12"/>
        </w:numPr>
        <w:spacing w:after="0" w:line="240" w:lineRule="auto"/>
        <w:rPr>
          <w:rFonts w:ascii="Calibri" w:hAnsi="Calibri" w:cs="Calibri"/>
          <w:sz w:val="22"/>
          <w:szCs w:val="22"/>
        </w:rPr>
      </w:pPr>
      <w:r>
        <w:rPr>
          <w:rFonts w:ascii="Calibri" w:hAnsi="Calibri" w:cs="Calibri"/>
          <w:sz w:val="22"/>
          <w:szCs w:val="22"/>
        </w:rPr>
        <w:t>Ensure compliance with policies, regulations</w:t>
      </w:r>
      <w:r w:rsidR="00C23E9E">
        <w:rPr>
          <w:rFonts w:ascii="Calibri" w:hAnsi="Calibri" w:cs="Calibri"/>
          <w:sz w:val="22"/>
          <w:szCs w:val="22"/>
        </w:rPr>
        <w:t xml:space="preserve"> and by-laws.</w:t>
      </w:r>
    </w:p>
    <w:p w14:paraId="4E18130C" w14:textId="61EAC57D" w:rsidR="002B194A" w:rsidRDefault="002B194A" w:rsidP="008D2383">
      <w:pPr>
        <w:pStyle w:val="ListParagraph"/>
        <w:numPr>
          <w:ilvl w:val="1"/>
          <w:numId w:val="12"/>
        </w:numPr>
        <w:spacing w:after="0" w:line="240" w:lineRule="auto"/>
        <w:rPr>
          <w:rFonts w:ascii="Calibri" w:hAnsi="Calibri" w:cs="Calibri"/>
          <w:sz w:val="22"/>
          <w:szCs w:val="22"/>
        </w:rPr>
      </w:pPr>
      <w:r>
        <w:rPr>
          <w:rFonts w:ascii="Calibri" w:hAnsi="Calibri" w:cs="Calibri"/>
          <w:sz w:val="22"/>
          <w:szCs w:val="22"/>
        </w:rPr>
        <w:t>Ability to wo</w:t>
      </w:r>
      <w:r w:rsidR="00F85549">
        <w:rPr>
          <w:rFonts w:ascii="Calibri" w:hAnsi="Calibri" w:cs="Calibri"/>
          <w:sz w:val="22"/>
          <w:szCs w:val="22"/>
        </w:rPr>
        <w:t>r</w:t>
      </w:r>
      <w:r>
        <w:rPr>
          <w:rFonts w:ascii="Calibri" w:hAnsi="Calibri" w:cs="Calibri"/>
          <w:sz w:val="22"/>
          <w:szCs w:val="22"/>
        </w:rPr>
        <w:t xml:space="preserve">k effectively with </w:t>
      </w:r>
      <w:r w:rsidR="00F85549">
        <w:rPr>
          <w:rFonts w:ascii="Calibri" w:hAnsi="Calibri" w:cs="Calibri"/>
          <w:sz w:val="22"/>
          <w:szCs w:val="22"/>
        </w:rPr>
        <w:t>volunteers.</w:t>
      </w:r>
      <w:r>
        <w:rPr>
          <w:rFonts w:ascii="Calibri" w:hAnsi="Calibri" w:cs="Calibri"/>
          <w:sz w:val="22"/>
          <w:szCs w:val="22"/>
        </w:rPr>
        <w:t xml:space="preserve"> </w:t>
      </w:r>
    </w:p>
    <w:p w14:paraId="2C842093" w14:textId="77777777" w:rsidR="00C545F0" w:rsidRPr="00C545F0" w:rsidRDefault="00C545F0" w:rsidP="00B0280C">
      <w:pPr>
        <w:spacing w:after="0" w:line="240" w:lineRule="auto"/>
        <w:rPr>
          <w:rFonts w:ascii="Calibri" w:hAnsi="Calibri" w:cs="Calibri"/>
          <w:sz w:val="22"/>
          <w:szCs w:val="22"/>
        </w:rPr>
      </w:pPr>
    </w:p>
    <w:p w14:paraId="63E272C7" w14:textId="77777777" w:rsidR="00C545F0" w:rsidRPr="00C545F0" w:rsidRDefault="00C545F0" w:rsidP="00B0280C">
      <w:pPr>
        <w:numPr>
          <w:ilvl w:val="0"/>
          <w:numId w:val="2"/>
        </w:numPr>
        <w:spacing w:after="0" w:line="240" w:lineRule="auto"/>
        <w:rPr>
          <w:rFonts w:ascii="Calibri" w:hAnsi="Calibri" w:cs="Calibri"/>
          <w:sz w:val="22"/>
          <w:szCs w:val="22"/>
        </w:rPr>
      </w:pPr>
      <w:r w:rsidRPr="00C545F0">
        <w:rPr>
          <w:rFonts w:ascii="Calibri" w:hAnsi="Calibri" w:cs="Calibri"/>
          <w:b/>
          <w:bCs/>
          <w:sz w:val="22"/>
          <w:szCs w:val="22"/>
        </w:rPr>
        <w:t>Artistic Oversight:</w:t>
      </w:r>
    </w:p>
    <w:p w14:paraId="015A3229" w14:textId="23FF4EA2" w:rsidR="00C545F0" w:rsidRPr="00341586" w:rsidRDefault="00C545F0" w:rsidP="008D2383">
      <w:pPr>
        <w:pStyle w:val="ListParagraph"/>
        <w:numPr>
          <w:ilvl w:val="1"/>
          <w:numId w:val="13"/>
        </w:numPr>
        <w:spacing w:after="0" w:line="240" w:lineRule="auto"/>
        <w:rPr>
          <w:rFonts w:ascii="Calibri" w:hAnsi="Calibri" w:cs="Calibri"/>
          <w:sz w:val="22"/>
          <w:szCs w:val="22"/>
        </w:rPr>
      </w:pPr>
      <w:r w:rsidRPr="00341586">
        <w:rPr>
          <w:rFonts w:ascii="Calibri" w:hAnsi="Calibri" w:cs="Calibri"/>
          <w:sz w:val="22"/>
          <w:szCs w:val="22"/>
        </w:rPr>
        <w:t>In coordination with the Artistic Director</w:t>
      </w:r>
      <w:r w:rsidR="00C63D1E" w:rsidRPr="00341586">
        <w:rPr>
          <w:rFonts w:ascii="Calibri" w:hAnsi="Calibri" w:cs="Calibri"/>
          <w:sz w:val="22"/>
          <w:szCs w:val="22"/>
        </w:rPr>
        <w:t xml:space="preserve">, </w:t>
      </w:r>
      <w:r w:rsidRPr="00341586">
        <w:rPr>
          <w:rFonts w:ascii="Calibri" w:hAnsi="Calibri" w:cs="Calibri"/>
          <w:sz w:val="22"/>
          <w:szCs w:val="22"/>
        </w:rPr>
        <w:t xml:space="preserve">maintain the artistic vision in a clear cohesive </w:t>
      </w:r>
      <w:r w:rsidR="00A47629" w:rsidRPr="00341586">
        <w:rPr>
          <w:rFonts w:ascii="Calibri" w:hAnsi="Calibri" w:cs="Calibri"/>
          <w:sz w:val="22"/>
          <w:szCs w:val="22"/>
        </w:rPr>
        <w:t>manner,</w:t>
      </w:r>
      <w:r w:rsidRPr="00341586">
        <w:rPr>
          <w:rFonts w:ascii="Calibri" w:hAnsi="Calibri" w:cs="Calibri"/>
          <w:sz w:val="22"/>
          <w:szCs w:val="22"/>
        </w:rPr>
        <w:t xml:space="preserve"> ensuring a balance between artistic vision and financial viability.</w:t>
      </w:r>
    </w:p>
    <w:p w14:paraId="7C42F7A7" w14:textId="77777777" w:rsidR="00C545F0" w:rsidRPr="00C545F0" w:rsidRDefault="00C545F0" w:rsidP="00B0280C">
      <w:pPr>
        <w:spacing w:after="0" w:line="240" w:lineRule="auto"/>
        <w:rPr>
          <w:rFonts w:ascii="Calibri" w:hAnsi="Calibri" w:cs="Calibri"/>
          <w:sz w:val="22"/>
          <w:szCs w:val="22"/>
        </w:rPr>
      </w:pPr>
    </w:p>
    <w:p w14:paraId="3023BAAE" w14:textId="77777777" w:rsidR="00C545F0" w:rsidRPr="00C545F0" w:rsidRDefault="00C545F0" w:rsidP="00B0280C">
      <w:pPr>
        <w:numPr>
          <w:ilvl w:val="0"/>
          <w:numId w:val="3"/>
        </w:numPr>
        <w:spacing w:after="0" w:line="240" w:lineRule="auto"/>
        <w:rPr>
          <w:rFonts w:ascii="Calibri" w:hAnsi="Calibri" w:cs="Calibri"/>
          <w:sz w:val="22"/>
          <w:szCs w:val="22"/>
        </w:rPr>
      </w:pPr>
      <w:r w:rsidRPr="00C545F0">
        <w:rPr>
          <w:rFonts w:ascii="Calibri" w:hAnsi="Calibri" w:cs="Calibri"/>
          <w:b/>
          <w:bCs/>
          <w:sz w:val="22"/>
          <w:szCs w:val="22"/>
        </w:rPr>
        <w:t>Fundraising and Development:</w:t>
      </w:r>
    </w:p>
    <w:p w14:paraId="65BD71B6" w14:textId="1408B15D" w:rsidR="00C545F0" w:rsidRPr="00341586" w:rsidRDefault="00CD2325" w:rsidP="008D2383">
      <w:pPr>
        <w:pStyle w:val="ListParagraph"/>
        <w:numPr>
          <w:ilvl w:val="1"/>
          <w:numId w:val="14"/>
        </w:numPr>
        <w:spacing w:after="0" w:line="240" w:lineRule="auto"/>
        <w:rPr>
          <w:rFonts w:ascii="Calibri" w:hAnsi="Calibri" w:cs="Calibri"/>
          <w:sz w:val="22"/>
          <w:szCs w:val="22"/>
        </w:rPr>
      </w:pPr>
      <w:r>
        <w:rPr>
          <w:rFonts w:ascii="Calibri" w:hAnsi="Calibri" w:cs="Calibri"/>
          <w:sz w:val="22"/>
          <w:szCs w:val="22"/>
        </w:rPr>
        <w:t>Supp</w:t>
      </w:r>
      <w:r w:rsidR="00D22917">
        <w:rPr>
          <w:rFonts w:ascii="Calibri" w:hAnsi="Calibri" w:cs="Calibri"/>
          <w:sz w:val="22"/>
          <w:szCs w:val="22"/>
        </w:rPr>
        <w:t xml:space="preserve">ort </w:t>
      </w:r>
      <w:r w:rsidR="00213A6B">
        <w:rPr>
          <w:rFonts w:ascii="Calibri" w:hAnsi="Calibri" w:cs="Calibri"/>
          <w:sz w:val="22"/>
          <w:szCs w:val="22"/>
        </w:rPr>
        <w:t xml:space="preserve">the </w:t>
      </w:r>
      <w:r w:rsidR="00D22917">
        <w:rPr>
          <w:rFonts w:ascii="Calibri" w:hAnsi="Calibri" w:cs="Calibri"/>
          <w:sz w:val="22"/>
          <w:szCs w:val="22"/>
        </w:rPr>
        <w:t>work of securing i</w:t>
      </w:r>
      <w:r w:rsidR="00C545F0" w:rsidRPr="00341586">
        <w:rPr>
          <w:rFonts w:ascii="Calibri" w:hAnsi="Calibri" w:cs="Calibri"/>
          <w:sz w:val="22"/>
          <w:szCs w:val="22"/>
        </w:rPr>
        <w:t>ndividual giving and corporate sponsorship initiatives. </w:t>
      </w:r>
    </w:p>
    <w:p w14:paraId="2FC03E6A" w14:textId="3DD08118" w:rsidR="00C545F0" w:rsidRPr="00341586" w:rsidRDefault="0059010A" w:rsidP="008D2383">
      <w:pPr>
        <w:pStyle w:val="ListParagraph"/>
        <w:numPr>
          <w:ilvl w:val="1"/>
          <w:numId w:val="14"/>
        </w:numPr>
        <w:spacing w:after="0" w:line="240" w:lineRule="auto"/>
        <w:rPr>
          <w:rFonts w:ascii="Calibri" w:hAnsi="Calibri" w:cs="Calibri"/>
          <w:sz w:val="22"/>
          <w:szCs w:val="22"/>
        </w:rPr>
      </w:pPr>
      <w:r>
        <w:rPr>
          <w:rFonts w:ascii="Calibri" w:hAnsi="Calibri" w:cs="Calibri"/>
          <w:sz w:val="22"/>
          <w:szCs w:val="22"/>
        </w:rPr>
        <w:t xml:space="preserve">Support </w:t>
      </w:r>
      <w:r w:rsidR="00BD3FB3">
        <w:rPr>
          <w:rFonts w:ascii="Calibri" w:hAnsi="Calibri" w:cs="Calibri"/>
          <w:sz w:val="22"/>
          <w:szCs w:val="22"/>
        </w:rPr>
        <w:t xml:space="preserve">the </w:t>
      </w:r>
      <w:r>
        <w:rPr>
          <w:rFonts w:ascii="Calibri" w:hAnsi="Calibri" w:cs="Calibri"/>
          <w:sz w:val="22"/>
          <w:szCs w:val="22"/>
        </w:rPr>
        <w:t>de</w:t>
      </w:r>
      <w:r w:rsidR="00C545F0" w:rsidRPr="00341586">
        <w:rPr>
          <w:rFonts w:ascii="Calibri" w:hAnsi="Calibri" w:cs="Calibri"/>
          <w:sz w:val="22"/>
          <w:szCs w:val="22"/>
        </w:rPr>
        <w:t>velop</w:t>
      </w:r>
      <w:r w:rsidR="00D91701">
        <w:rPr>
          <w:rFonts w:ascii="Calibri" w:hAnsi="Calibri" w:cs="Calibri"/>
          <w:sz w:val="22"/>
          <w:szCs w:val="22"/>
        </w:rPr>
        <w:t>ment of</w:t>
      </w:r>
      <w:r w:rsidR="00C545F0" w:rsidRPr="00341586">
        <w:rPr>
          <w:rFonts w:ascii="Calibri" w:hAnsi="Calibri" w:cs="Calibri"/>
          <w:sz w:val="22"/>
          <w:szCs w:val="22"/>
        </w:rPr>
        <w:t xml:space="preserve"> all fundraising </w:t>
      </w:r>
      <w:r w:rsidR="00C63D1E" w:rsidRPr="00341586">
        <w:rPr>
          <w:rFonts w:ascii="Calibri" w:hAnsi="Calibri" w:cs="Calibri"/>
          <w:sz w:val="22"/>
          <w:szCs w:val="22"/>
        </w:rPr>
        <w:t>activities</w:t>
      </w:r>
      <w:r w:rsidR="00D91701">
        <w:rPr>
          <w:rFonts w:ascii="Calibri" w:hAnsi="Calibri" w:cs="Calibri"/>
          <w:sz w:val="22"/>
          <w:szCs w:val="22"/>
        </w:rPr>
        <w:t xml:space="preserve"> and</w:t>
      </w:r>
      <w:r w:rsidR="00C545F0" w:rsidRPr="00341586">
        <w:rPr>
          <w:rFonts w:ascii="Calibri" w:hAnsi="Calibri" w:cs="Calibri"/>
          <w:sz w:val="22"/>
          <w:szCs w:val="22"/>
        </w:rPr>
        <w:t xml:space="preserve"> manage the involvement of all volunteers and/or outside professionals as needed.</w:t>
      </w:r>
    </w:p>
    <w:p w14:paraId="7D27468A" w14:textId="0C5A32B3" w:rsidR="00C545F0" w:rsidRPr="00341586" w:rsidRDefault="0006180F" w:rsidP="008D2383">
      <w:pPr>
        <w:pStyle w:val="ListParagraph"/>
        <w:numPr>
          <w:ilvl w:val="1"/>
          <w:numId w:val="14"/>
        </w:numPr>
        <w:spacing w:after="0" w:line="240" w:lineRule="auto"/>
        <w:rPr>
          <w:rFonts w:ascii="Calibri" w:hAnsi="Calibri" w:cs="Calibri"/>
          <w:sz w:val="22"/>
          <w:szCs w:val="22"/>
        </w:rPr>
      </w:pPr>
      <w:r>
        <w:rPr>
          <w:rFonts w:ascii="Calibri" w:hAnsi="Calibri" w:cs="Calibri"/>
          <w:sz w:val="22"/>
          <w:szCs w:val="22"/>
        </w:rPr>
        <w:t xml:space="preserve">Assist in securing </w:t>
      </w:r>
      <w:r w:rsidR="00C545F0" w:rsidRPr="00341586">
        <w:rPr>
          <w:rFonts w:ascii="Calibri" w:hAnsi="Calibri" w:cs="Calibri"/>
          <w:sz w:val="22"/>
          <w:szCs w:val="22"/>
        </w:rPr>
        <w:t xml:space="preserve">grant opportunities for which the theatre is </w:t>
      </w:r>
      <w:r w:rsidR="003E1132" w:rsidRPr="00341586">
        <w:rPr>
          <w:rFonts w:ascii="Calibri" w:hAnsi="Calibri" w:cs="Calibri"/>
          <w:sz w:val="22"/>
          <w:szCs w:val="22"/>
        </w:rPr>
        <w:t>a suitable candidate</w:t>
      </w:r>
      <w:r w:rsidR="00C545F0" w:rsidRPr="00341586">
        <w:rPr>
          <w:rFonts w:ascii="Calibri" w:hAnsi="Calibri" w:cs="Calibri"/>
          <w:sz w:val="22"/>
          <w:szCs w:val="22"/>
        </w:rPr>
        <w:t>.</w:t>
      </w:r>
    </w:p>
    <w:p w14:paraId="6BE15C4F" w14:textId="77777777" w:rsidR="00C63D1E" w:rsidRPr="00341586" w:rsidRDefault="00C63D1E" w:rsidP="00C63D1E">
      <w:pPr>
        <w:pStyle w:val="ListParagraph"/>
        <w:spacing w:after="0" w:line="240" w:lineRule="auto"/>
        <w:ind w:left="1440"/>
        <w:rPr>
          <w:rFonts w:ascii="Calibri" w:hAnsi="Calibri" w:cs="Calibri"/>
          <w:sz w:val="22"/>
          <w:szCs w:val="22"/>
        </w:rPr>
      </w:pPr>
    </w:p>
    <w:p w14:paraId="66CA1AC2" w14:textId="77777777" w:rsidR="00C545F0" w:rsidRPr="00C545F0" w:rsidRDefault="00C545F0" w:rsidP="00B0280C">
      <w:pPr>
        <w:numPr>
          <w:ilvl w:val="0"/>
          <w:numId w:val="4"/>
        </w:numPr>
        <w:spacing w:after="0" w:line="240" w:lineRule="auto"/>
        <w:rPr>
          <w:rFonts w:ascii="Calibri" w:hAnsi="Calibri" w:cs="Calibri"/>
          <w:sz w:val="22"/>
          <w:szCs w:val="22"/>
        </w:rPr>
      </w:pPr>
      <w:r w:rsidRPr="00C545F0">
        <w:rPr>
          <w:rFonts w:ascii="Calibri" w:hAnsi="Calibri" w:cs="Calibri"/>
          <w:b/>
          <w:bCs/>
          <w:sz w:val="22"/>
          <w:szCs w:val="22"/>
        </w:rPr>
        <w:t>Financial Management:</w:t>
      </w:r>
    </w:p>
    <w:p w14:paraId="17126FEF" w14:textId="62D7E0C1" w:rsidR="008D2383" w:rsidRPr="00341586" w:rsidRDefault="00C545F0" w:rsidP="008D2383">
      <w:pPr>
        <w:pStyle w:val="ListParagraph"/>
        <w:numPr>
          <w:ilvl w:val="0"/>
          <w:numId w:val="17"/>
        </w:numPr>
        <w:spacing w:after="0" w:line="240" w:lineRule="auto"/>
        <w:ind w:left="1440"/>
        <w:rPr>
          <w:rFonts w:ascii="Calibri" w:hAnsi="Calibri" w:cs="Calibri"/>
          <w:sz w:val="22"/>
          <w:szCs w:val="22"/>
        </w:rPr>
      </w:pPr>
      <w:r w:rsidRPr="00341586">
        <w:rPr>
          <w:rFonts w:ascii="Calibri" w:hAnsi="Calibri" w:cs="Calibri"/>
          <w:sz w:val="22"/>
          <w:szCs w:val="22"/>
        </w:rPr>
        <w:t>Serve as a member of the Budget and Finance Committee, which oversees financial</w:t>
      </w:r>
      <w:r w:rsidR="008D2383" w:rsidRPr="00341586">
        <w:rPr>
          <w:rFonts w:ascii="Calibri" w:hAnsi="Calibri" w:cs="Calibri"/>
          <w:sz w:val="22"/>
          <w:szCs w:val="22"/>
        </w:rPr>
        <w:t xml:space="preserve"> </w:t>
      </w:r>
      <w:r w:rsidRPr="00341586">
        <w:rPr>
          <w:rFonts w:ascii="Calibri" w:hAnsi="Calibri" w:cs="Calibri"/>
          <w:sz w:val="22"/>
          <w:szCs w:val="22"/>
        </w:rPr>
        <w:t>planning and ensures responsible financial practices</w:t>
      </w:r>
      <w:r w:rsidR="003E1132" w:rsidRPr="00341586">
        <w:rPr>
          <w:rFonts w:ascii="Calibri" w:hAnsi="Calibri" w:cs="Calibri"/>
          <w:sz w:val="22"/>
          <w:szCs w:val="22"/>
        </w:rPr>
        <w:t xml:space="preserve"> for the Theatre</w:t>
      </w:r>
      <w:r w:rsidRPr="00341586">
        <w:rPr>
          <w:rFonts w:ascii="Calibri" w:hAnsi="Calibri" w:cs="Calibri"/>
          <w:sz w:val="22"/>
          <w:szCs w:val="22"/>
        </w:rPr>
        <w:t>. </w:t>
      </w:r>
    </w:p>
    <w:p w14:paraId="07D95A70" w14:textId="24C0E4B3" w:rsidR="00C545F0" w:rsidRDefault="00C545F0" w:rsidP="008D2383">
      <w:pPr>
        <w:pStyle w:val="ListParagraph"/>
        <w:numPr>
          <w:ilvl w:val="0"/>
          <w:numId w:val="17"/>
        </w:numPr>
        <w:spacing w:after="0" w:line="240" w:lineRule="auto"/>
        <w:ind w:left="1170" w:hanging="90"/>
        <w:rPr>
          <w:rFonts w:ascii="Calibri" w:hAnsi="Calibri" w:cs="Calibri"/>
          <w:sz w:val="22"/>
          <w:szCs w:val="22"/>
        </w:rPr>
      </w:pPr>
      <w:r w:rsidRPr="00341586">
        <w:rPr>
          <w:rFonts w:ascii="Calibri" w:hAnsi="Calibri" w:cs="Calibri"/>
          <w:sz w:val="22"/>
          <w:szCs w:val="22"/>
        </w:rPr>
        <w:t>Participate in the annual budgeting process for the Theatre. </w:t>
      </w:r>
    </w:p>
    <w:p w14:paraId="5DF565F7" w14:textId="309E9A91" w:rsidR="003F4651" w:rsidRPr="00341586" w:rsidRDefault="00730E3A" w:rsidP="008D2383">
      <w:pPr>
        <w:pStyle w:val="ListParagraph"/>
        <w:numPr>
          <w:ilvl w:val="0"/>
          <w:numId w:val="17"/>
        </w:numPr>
        <w:spacing w:after="0" w:line="240" w:lineRule="auto"/>
        <w:ind w:left="1170" w:hanging="90"/>
        <w:rPr>
          <w:rFonts w:ascii="Calibri" w:hAnsi="Calibri" w:cs="Calibri"/>
          <w:sz w:val="22"/>
          <w:szCs w:val="22"/>
        </w:rPr>
      </w:pPr>
      <w:r>
        <w:rPr>
          <w:rFonts w:ascii="Calibri" w:hAnsi="Calibri" w:cs="Calibri"/>
          <w:sz w:val="22"/>
          <w:szCs w:val="22"/>
        </w:rPr>
        <w:t xml:space="preserve">Approve all expenditures not requiring </w:t>
      </w:r>
      <w:r w:rsidR="0065792F">
        <w:rPr>
          <w:rFonts w:ascii="Calibri" w:hAnsi="Calibri" w:cs="Calibri"/>
          <w:sz w:val="22"/>
          <w:szCs w:val="22"/>
        </w:rPr>
        <w:t>approval</w:t>
      </w:r>
      <w:r w:rsidR="009C0F2E">
        <w:rPr>
          <w:rFonts w:ascii="Calibri" w:hAnsi="Calibri" w:cs="Calibri"/>
          <w:sz w:val="22"/>
          <w:szCs w:val="22"/>
        </w:rPr>
        <w:t xml:space="preserve"> for others</w:t>
      </w:r>
      <w:r w:rsidR="0065792F">
        <w:rPr>
          <w:rFonts w:ascii="Calibri" w:hAnsi="Calibri" w:cs="Calibri"/>
          <w:sz w:val="22"/>
          <w:szCs w:val="22"/>
        </w:rPr>
        <w:t>.</w:t>
      </w:r>
    </w:p>
    <w:p w14:paraId="41DF2539" w14:textId="77777777" w:rsidR="008D2383" w:rsidRPr="00341586" w:rsidRDefault="008D2383" w:rsidP="008D2383">
      <w:pPr>
        <w:pStyle w:val="ListParagraph"/>
        <w:spacing w:after="0" w:line="240" w:lineRule="auto"/>
        <w:rPr>
          <w:rFonts w:ascii="Calibri" w:hAnsi="Calibri" w:cs="Calibri"/>
          <w:sz w:val="22"/>
          <w:szCs w:val="22"/>
        </w:rPr>
      </w:pPr>
    </w:p>
    <w:p w14:paraId="386F38F4" w14:textId="77777777" w:rsidR="00C545F0" w:rsidRPr="00C545F0" w:rsidRDefault="00C545F0" w:rsidP="00B0280C">
      <w:pPr>
        <w:numPr>
          <w:ilvl w:val="0"/>
          <w:numId w:val="5"/>
        </w:numPr>
        <w:spacing w:after="0" w:line="240" w:lineRule="auto"/>
        <w:rPr>
          <w:rFonts w:ascii="Calibri" w:hAnsi="Calibri" w:cs="Calibri"/>
          <w:sz w:val="22"/>
          <w:szCs w:val="22"/>
        </w:rPr>
      </w:pPr>
      <w:r w:rsidRPr="00C545F0">
        <w:rPr>
          <w:rFonts w:ascii="Calibri" w:hAnsi="Calibri" w:cs="Calibri"/>
          <w:b/>
          <w:bCs/>
          <w:sz w:val="22"/>
          <w:szCs w:val="22"/>
        </w:rPr>
        <w:t>Staff Management:</w:t>
      </w:r>
    </w:p>
    <w:p w14:paraId="47204CF2" w14:textId="5F02C6DF" w:rsidR="00787D15" w:rsidRDefault="00C545F0" w:rsidP="006E6DCE">
      <w:pPr>
        <w:pStyle w:val="ListParagraph"/>
        <w:numPr>
          <w:ilvl w:val="1"/>
          <w:numId w:val="1"/>
        </w:numPr>
        <w:spacing w:after="0" w:line="240" w:lineRule="auto"/>
        <w:rPr>
          <w:rFonts w:ascii="Calibri" w:hAnsi="Calibri" w:cs="Calibri"/>
          <w:sz w:val="22"/>
          <w:szCs w:val="22"/>
        </w:rPr>
      </w:pPr>
      <w:r w:rsidRPr="00341586">
        <w:rPr>
          <w:rFonts w:ascii="Calibri" w:hAnsi="Calibri" w:cs="Calibri"/>
          <w:sz w:val="22"/>
          <w:szCs w:val="22"/>
        </w:rPr>
        <w:t>Manage and supervise full and part-time staff, including hiring, day-to-day operations, performance reviews, and other actions or activities</w:t>
      </w:r>
      <w:r w:rsidR="00787D15">
        <w:rPr>
          <w:rFonts w:ascii="Calibri" w:hAnsi="Calibri" w:cs="Calibri"/>
          <w:sz w:val="22"/>
          <w:szCs w:val="22"/>
        </w:rPr>
        <w:t>.</w:t>
      </w:r>
    </w:p>
    <w:p w14:paraId="1DE8C04F" w14:textId="278972B8" w:rsidR="00C545F0" w:rsidRPr="00341586" w:rsidRDefault="00787D15" w:rsidP="006E6DCE">
      <w:pPr>
        <w:pStyle w:val="ListParagraph"/>
        <w:numPr>
          <w:ilvl w:val="1"/>
          <w:numId w:val="1"/>
        </w:numPr>
        <w:spacing w:after="0" w:line="240" w:lineRule="auto"/>
        <w:rPr>
          <w:rFonts w:ascii="Calibri" w:hAnsi="Calibri" w:cs="Calibri"/>
          <w:sz w:val="22"/>
          <w:szCs w:val="22"/>
        </w:rPr>
      </w:pPr>
      <w:r>
        <w:rPr>
          <w:rFonts w:ascii="Calibri" w:hAnsi="Calibri" w:cs="Calibri"/>
          <w:sz w:val="22"/>
          <w:szCs w:val="22"/>
        </w:rPr>
        <w:t>F</w:t>
      </w:r>
      <w:r w:rsidR="00C545F0" w:rsidRPr="00341586">
        <w:rPr>
          <w:rFonts w:ascii="Calibri" w:hAnsi="Calibri" w:cs="Calibri"/>
          <w:sz w:val="22"/>
          <w:szCs w:val="22"/>
        </w:rPr>
        <w:t>oster a positive work environment.</w:t>
      </w:r>
    </w:p>
    <w:p w14:paraId="456CB526" w14:textId="77777777" w:rsidR="006E6DCE" w:rsidRPr="00341586" w:rsidRDefault="006E6DCE" w:rsidP="006E6DCE">
      <w:pPr>
        <w:pStyle w:val="ListParagraph"/>
        <w:spacing w:after="0" w:line="240" w:lineRule="auto"/>
        <w:ind w:left="1440"/>
        <w:rPr>
          <w:rFonts w:ascii="Calibri" w:hAnsi="Calibri" w:cs="Calibri"/>
          <w:sz w:val="22"/>
          <w:szCs w:val="22"/>
        </w:rPr>
      </w:pPr>
    </w:p>
    <w:p w14:paraId="05265E1C" w14:textId="77777777" w:rsidR="00C545F0" w:rsidRPr="00C545F0" w:rsidRDefault="00C545F0" w:rsidP="00B0280C">
      <w:pPr>
        <w:numPr>
          <w:ilvl w:val="0"/>
          <w:numId w:val="6"/>
        </w:numPr>
        <w:spacing w:after="0" w:line="240" w:lineRule="auto"/>
        <w:rPr>
          <w:rFonts w:ascii="Calibri" w:hAnsi="Calibri" w:cs="Calibri"/>
          <w:sz w:val="22"/>
          <w:szCs w:val="22"/>
        </w:rPr>
      </w:pPr>
      <w:r w:rsidRPr="00C545F0">
        <w:rPr>
          <w:rFonts w:ascii="Calibri" w:hAnsi="Calibri" w:cs="Calibri"/>
          <w:b/>
          <w:bCs/>
          <w:sz w:val="22"/>
          <w:szCs w:val="22"/>
        </w:rPr>
        <w:lastRenderedPageBreak/>
        <w:t>Marketing and Public Relations:</w:t>
      </w:r>
    </w:p>
    <w:p w14:paraId="2BF50F9F" w14:textId="5D1C8363" w:rsidR="00C545F0" w:rsidRPr="00341586" w:rsidRDefault="00C545F0" w:rsidP="006E6DCE">
      <w:pPr>
        <w:pStyle w:val="ListParagraph"/>
        <w:numPr>
          <w:ilvl w:val="0"/>
          <w:numId w:val="18"/>
        </w:numPr>
        <w:spacing w:after="0" w:line="240" w:lineRule="auto"/>
        <w:ind w:left="1440" w:hanging="450"/>
        <w:rPr>
          <w:rFonts w:ascii="Calibri" w:hAnsi="Calibri" w:cs="Calibri"/>
          <w:sz w:val="22"/>
          <w:szCs w:val="22"/>
        </w:rPr>
      </w:pPr>
      <w:r w:rsidRPr="00341586">
        <w:rPr>
          <w:rFonts w:ascii="Calibri" w:hAnsi="Calibri" w:cs="Calibri"/>
          <w:sz w:val="22"/>
          <w:szCs w:val="22"/>
        </w:rPr>
        <w:t xml:space="preserve">In cooperation with the Board of Governors and Volunteers, promote all productions and events, </w:t>
      </w:r>
      <w:r w:rsidR="00D45D9D">
        <w:rPr>
          <w:rFonts w:ascii="Calibri" w:hAnsi="Calibri" w:cs="Calibri"/>
          <w:sz w:val="22"/>
          <w:szCs w:val="22"/>
        </w:rPr>
        <w:t xml:space="preserve">and </w:t>
      </w:r>
      <w:r w:rsidRPr="00341586">
        <w:rPr>
          <w:rFonts w:ascii="Calibri" w:hAnsi="Calibri" w:cs="Calibri"/>
          <w:sz w:val="22"/>
          <w:szCs w:val="22"/>
        </w:rPr>
        <w:t>oversee marketing and public relations efforts</w:t>
      </w:r>
      <w:r w:rsidR="009D4388" w:rsidRPr="00341586">
        <w:rPr>
          <w:rFonts w:ascii="Calibri" w:hAnsi="Calibri" w:cs="Calibri"/>
          <w:sz w:val="22"/>
          <w:szCs w:val="22"/>
        </w:rPr>
        <w:t>.</w:t>
      </w:r>
    </w:p>
    <w:p w14:paraId="73650A1F" w14:textId="6B3CCC5F" w:rsidR="00C545F0" w:rsidRPr="00341586" w:rsidRDefault="00C545F0" w:rsidP="006E6DCE">
      <w:pPr>
        <w:pStyle w:val="ListParagraph"/>
        <w:numPr>
          <w:ilvl w:val="0"/>
          <w:numId w:val="18"/>
        </w:numPr>
        <w:spacing w:after="0" w:line="240" w:lineRule="auto"/>
        <w:ind w:left="1440" w:hanging="450"/>
        <w:rPr>
          <w:rFonts w:ascii="Calibri" w:hAnsi="Calibri" w:cs="Calibri"/>
          <w:sz w:val="22"/>
          <w:szCs w:val="22"/>
        </w:rPr>
      </w:pPr>
      <w:r w:rsidRPr="00341586">
        <w:rPr>
          <w:rFonts w:ascii="Calibri" w:hAnsi="Calibri" w:cs="Calibri"/>
          <w:sz w:val="22"/>
          <w:szCs w:val="22"/>
        </w:rPr>
        <w:t>Oversee communication with active members, patrons, and the public.</w:t>
      </w:r>
    </w:p>
    <w:p w14:paraId="04900CCF" w14:textId="77777777" w:rsidR="002506BC" w:rsidRPr="00341586" w:rsidRDefault="002506BC" w:rsidP="00DB4F43">
      <w:pPr>
        <w:pStyle w:val="ListParagraph"/>
        <w:spacing w:after="0" w:line="240" w:lineRule="auto"/>
        <w:ind w:left="1440"/>
        <w:rPr>
          <w:rFonts w:ascii="Calibri" w:hAnsi="Calibri" w:cs="Calibri"/>
          <w:sz w:val="22"/>
          <w:szCs w:val="22"/>
        </w:rPr>
      </w:pPr>
    </w:p>
    <w:p w14:paraId="06422C6B" w14:textId="77777777" w:rsidR="00C545F0" w:rsidRPr="00C545F0" w:rsidRDefault="00C545F0" w:rsidP="00B0280C">
      <w:pPr>
        <w:numPr>
          <w:ilvl w:val="0"/>
          <w:numId w:val="7"/>
        </w:numPr>
        <w:spacing w:after="0" w:line="240" w:lineRule="auto"/>
        <w:rPr>
          <w:rFonts w:ascii="Calibri" w:hAnsi="Calibri" w:cs="Calibri"/>
          <w:sz w:val="22"/>
          <w:szCs w:val="22"/>
        </w:rPr>
      </w:pPr>
      <w:r w:rsidRPr="00C545F0">
        <w:rPr>
          <w:rFonts w:ascii="Calibri" w:hAnsi="Calibri" w:cs="Calibri"/>
          <w:b/>
          <w:bCs/>
          <w:sz w:val="22"/>
          <w:szCs w:val="22"/>
        </w:rPr>
        <w:t>Community Engagement:</w:t>
      </w:r>
    </w:p>
    <w:p w14:paraId="0AA51C8B" w14:textId="2732FD87" w:rsidR="002506BC" w:rsidRPr="00341586" w:rsidRDefault="00C545F0" w:rsidP="002506BC">
      <w:pPr>
        <w:pStyle w:val="ListParagraph"/>
        <w:numPr>
          <w:ilvl w:val="0"/>
          <w:numId w:val="20"/>
        </w:numPr>
        <w:spacing w:after="0" w:line="240" w:lineRule="auto"/>
        <w:ind w:left="1530"/>
        <w:rPr>
          <w:rFonts w:ascii="Calibri" w:hAnsi="Calibri" w:cs="Calibri"/>
          <w:sz w:val="22"/>
          <w:szCs w:val="22"/>
        </w:rPr>
      </w:pPr>
      <w:r w:rsidRPr="00341586">
        <w:rPr>
          <w:rFonts w:ascii="Calibri" w:hAnsi="Calibri" w:cs="Calibri"/>
          <w:sz w:val="22"/>
          <w:szCs w:val="22"/>
        </w:rPr>
        <w:t>Act as the primary ambassador by actively engaging with local organizations, attending community events, and cultivating strategic partnerships to enhance visibility and community support</w:t>
      </w:r>
      <w:r w:rsidR="00AB23AC" w:rsidRPr="00341586">
        <w:rPr>
          <w:rFonts w:ascii="Calibri" w:hAnsi="Calibri" w:cs="Calibri"/>
          <w:sz w:val="22"/>
          <w:szCs w:val="22"/>
        </w:rPr>
        <w:t>.</w:t>
      </w:r>
      <w:r w:rsidR="002506BC" w:rsidRPr="00341586">
        <w:rPr>
          <w:rFonts w:ascii="Calibri" w:hAnsi="Calibri" w:cs="Calibri"/>
          <w:sz w:val="22"/>
          <w:szCs w:val="22"/>
        </w:rPr>
        <w:t xml:space="preserve"> </w:t>
      </w:r>
    </w:p>
    <w:p w14:paraId="0AFD5C5E" w14:textId="5EC5CA4E" w:rsidR="00AB23AC" w:rsidRDefault="00AB23AC" w:rsidP="002506BC">
      <w:pPr>
        <w:pStyle w:val="ListParagraph"/>
        <w:numPr>
          <w:ilvl w:val="0"/>
          <w:numId w:val="20"/>
        </w:numPr>
        <w:spacing w:after="0" w:line="240" w:lineRule="auto"/>
        <w:ind w:left="1530"/>
        <w:rPr>
          <w:rFonts w:ascii="Calibri" w:hAnsi="Calibri" w:cs="Calibri"/>
          <w:sz w:val="22"/>
          <w:szCs w:val="22"/>
        </w:rPr>
      </w:pPr>
      <w:r w:rsidRPr="00341586">
        <w:rPr>
          <w:rFonts w:ascii="Calibri" w:hAnsi="Calibri" w:cs="Calibri"/>
          <w:sz w:val="22"/>
          <w:szCs w:val="22"/>
        </w:rPr>
        <w:t>Pursue</w:t>
      </w:r>
      <w:r w:rsidR="00C545F0" w:rsidRPr="00341586">
        <w:rPr>
          <w:rFonts w:ascii="Calibri" w:hAnsi="Calibri" w:cs="Calibri"/>
          <w:sz w:val="22"/>
          <w:szCs w:val="22"/>
        </w:rPr>
        <w:t xml:space="preserve"> opportunities to maintain and grow the subscriber base.</w:t>
      </w:r>
    </w:p>
    <w:p w14:paraId="245AD924" w14:textId="77777777" w:rsidR="00D071A3" w:rsidRDefault="00D071A3" w:rsidP="00D071A3">
      <w:pPr>
        <w:spacing w:after="0" w:line="240" w:lineRule="auto"/>
        <w:rPr>
          <w:rFonts w:ascii="Calibri" w:hAnsi="Calibri" w:cs="Calibri"/>
          <w:sz w:val="22"/>
          <w:szCs w:val="22"/>
        </w:rPr>
      </w:pPr>
    </w:p>
    <w:p w14:paraId="75796574" w14:textId="77777777" w:rsidR="00D071A3" w:rsidRPr="00D071A3" w:rsidRDefault="00D071A3" w:rsidP="00D071A3">
      <w:pPr>
        <w:spacing w:after="0" w:line="240" w:lineRule="auto"/>
        <w:rPr>
          <w:rFonts w:ascii="Calibri" w:hAnsi="Calibri" w:cs="Calibri"/>
          <w:sz w:val="22"/>
          <w:szCs w:val="22"/>
        </w:rPr>
      </w:pPr>
    </w:p>
    <w:p w14:paraId="6E525381" w14:textId="27281673" w:rsidR="00C545F0" w:rsidRPr="00C545F0" w:rsidRDefault="00C545F0" w:rsidP="002506BC">
      <w:pPr>
        <w:spacing w:after="0" w:line="240" w:lineRule="auto"/>
        <w:ind w:firstLine="50"/>
        <w:rPr>
          <w:rFonts w:ascii="Calibri" w:hAnsi="Calibri" w:cs="Calibri"/>
          <w:sz w:val="22"/>
          <w:szCs w:val="22"/>
        </w:rPr>
      </w:pPr>
    </w:p>
    <w:p w14:paraId="675A740C" w14:textId="77777777" w:rsidR="00C545F0" w:rsidRPr="00C545F0" w:rsidRDefault="00C545F0" w:rsidP="00B0280C">
      <w:pPr>
        <w:numPr>
          <w:ilvl w:val="0"/>
          <w:numId w:val="8"/>
        </w:numPr>
        <w:spacing w:after="0" w:line="240" w:lineRule="auto"/>
        <w:rPr>
          <w:rFonts w:ascii="Calibri" w:hAnsi="Calibri" w:cs="Calibri"/>
          <w:sz w:val="22"/>
          <w:szCs w:val="22"/>
        </w:rPr>
      </w:pPr>
      <w:r w:rsidRPr="00C545F0">
        <w:rPr>
          <w:rFonts w:ascii="Calibri" w:hAnsi="Calibri" w:cs="Calibri"/>
          <w:b/>
          <w:bCs/>
          <w:sz w:val="22"/>
          <w:szCs w:val="22"/>
        </w:rPr>
        <w:t>Facility Management:</w:t>
      </w:r>
    </w:p>
    <w:p w14:paraId="1422D7B0" w14:textId="611D06E9" w:rsidR="00C545F0" w:rsidRPr="00341586" w:rsidRDefault="00C545F0" w:rsidP="002506BC">
      <w:pPr>
        <w:pStyle w:val="ListParagraph"/>
        <w:numPr>
          <w:ilvl w:val="1"/>
          <w:numId w:val="21"/>
        </w:numPr>
        <w:spacing w:after="0" w:line="240" w:lineRule="auto"/>
        <w:rPr>
          <w:rFonts w:ascii="Calibri" w:hAnsi="Calibri" w:cs="Calibri"/>
          <w:sz w:val="22"/>
          <w:szCs w:val="22"/>
        </w:rPr>
      </w:pPr>
      <w:r w:rsidRPr="00341586">
        <w:rPr>
          <w:rFonts w:ascii="Calibri" w:hAnsi="Calibri" w:cs="Calibri"/>
          <w:sz w:val="22"/>
          <w:szCs w:val="22"/>
        </w:rPr>
        <w:t>Oversee upkeep of the physical space. </w:t>
      </w:r>
    </w:p>
    <w:p w14:paraId="6B16AA79" w14:textId="78642D79" w:rsidR="006B2A20" w:rsidRDefault="00C545F0" w:rsidP="002506BC">
      <w:pPr>
        <w:pStyle w:val="ListParagraph"/>
        <w:numPr>
          <w:ilvl w:val="1"/>
          <w:numId w:val="21"/>
        </w:numPr>
        <w:spacing w:after="0" w:line="240" w:lineRule="auto"/>
        <w:rPr>
          <w:rFonts w:ascii="Calibri" w:hAnsi="Calibri" w:cs="Calibri"/>
          <w:sz w:val="22"/>
          <w:szCs w:val="22"/>
        </w:rPr>
      </w:pPr>
      <w:r w:rsidRPr="00341586">
        <w:rPr>
          <w:rFonts w:ascii="Calibri" w:hAnsi="Calibri" w:cs="Calibri"/>
          <w:sz w:val="22"/>
          <w:szCs w:val="22"/>
        </w:rPr>
        <w:t xml:space="preserve">Manage the schedule for </w:t>
      </w:r>
      <w:r w:rsidR="00034182">
        <w:rPr>
          <w:rFonts w:ascii="Calibri" w:hAnsi="Calibri" w:cs="Calibri"/>
          <w:sz w:val="22"/>
          <w:szCs w:val="22"/>
        </w:rPr>
        <w:t xml:space="preserve">space in the </w:t>
      </w:r>
      <w:r w:rsidRPr="00341586">
        <w:rPr>
          <w:rFonts w:ascii="Calibri" w:hAnsi="Calibri" w:cs="Calibri"/>
          <w:sz w:val="22"/>
          <w:szCs w:val="22"/>
        </w:rPr>
        <w:t>building</w:t>
      </w:r>
      <w:r w:rsidR="006B2A20">
        <w:rPr>
          <w:rFonts w:ascii="Calibri" w:hAnsi="Calibri" w:cs="Calibri"/>
          <w:sz w:val="22"/>
          <w:szCs w:val="22"/>
        </w:rPr>
        <w:t>.</w:t>
      </w:r>
    </w:p>
    <w:p w14:paraId="17B940EC" w14:textId="63E7CC3D" w:rsidR="00C545F0" w:rsidRPr="00341586" w:rsidRDefault="0070385D" w:rsidP="002506BC">
      <w:pPr>
        <w:pStyle w:val="ListParagraph"/>
        <w:numPr>
          <w:ilvl w:val="1"/>
          <w:numId w:val="21"/>
        </w:numPr>
        <w:spacing w:after="0" w:line="240" w:lineRule="auto"/>
        <w:rPr>
          <w:rFonts w:ascii="Calibri" w:hAnsi="Calibri" w:cs="Calibri"/>
          <w:sz w:val="22"/>
          <w:szCs w:val="22"/>
        </w:rPr>
      </w:pPr>
      <w:r>
        <w:rPr>
          <w:rFonts w:ascii="Calibri" w:hAnsi="Calibri" w:cs="Calibri"/>
          <w:sz w:val="22"/>
          <w:szCs w:val="22"/>
        </w:rPr>
        <w:t xml:space="preserve">Manage the schedule for </w:t>
      </w:r>
      <w:r w:rsidR="00C545F0" w:rsidRPr="00341586">
        <w:rPr>
          <w:rFonts w:ascii="Calibri" w:hAnsi="Calibri" w:cs="Calibri"/>
          <w:sz w:val="22"/>
          <w:szCs w:val="22"/>
        </w:rPr>
        <w:t>performances.</w:t>
      </w:r>
    </w:p>
    <w:p w14:paraId="1FD0B9A1" w14:textId="77777777" w:rsidR="00BD7360" w:rsidRPr="00C545F0" w:rsidRDefault="00BD7360" w:rsidP="00B0280C">
      <w:pPr>
        <w:spacing w:after="0" w:line="240" w:lineRule="auto"/>
        <w:rPr>
          <w:rFonts w:ascii="Calibri" w:hAnsi="Calibri" w:cs="Calibri"/>
          <w:sz w:val="22"/>
          <w:szCs w:val="22"/>
        </w:rPr>
      </w:pPr>
    </w:p>
    <w:p w14:paraId="38FC6A3D" w14:textId="77777777" w:rsidR="00C545F0" w:rsidRPr="00C545F0" w:rsidRDefault="00C545F0" w:rsidP="00B0280C">
      <w:pPr>
        <w:numPr>
          <w:ilvl w:val="0"/>
          <w:numId w:val="9"/>
        </w:numPr>
        <w:spacing w:after="0" w:line="240" w:lineRule="auto"/>
        <w:rPr>
          <w:rFonts w:ascii="Calibri" w:hAnsi="Calibri" w:cs="Calibri"/>
          <w:sz w:val="22"/>
          <w:szCs w:val="22"/>
        </w:rPr>
      </w:pPr>
      <w:r w:rsidRPr="00C545F0">
        <w:rPr>
          <w:rFonts w:ascii="Calibri" w:hAnsi="Calibri" w:cs="Calibri"/>
          <w:b/>
          <w:bCs/>
          <w:sz w:val="22"/>
          <w:szCs w:val="22"/>
        </w:rPr>
        <w:t>Board Relations:</w:t>
      </w:r>
    </w:p>
    <w:p w14:paraId="46846B18" w14:textId="7802CF3B" w:rsidR="00C545F0" w:rsidRDefault="00C545F0" w:rsidP="002506BC">
      <w:pPr>
        <w:pStyle w:val="ListParagraph"/>
        <w:numPr>
          <w:ilvl w:val="1"/>
          <w:numId w:val="7"/>
        </w:numPr>
        <w:spacing w:after="0" w:line="240" w:lineRule="auto"/>
        <w:rPr>
          <w:rFonts w:ascii="Calibri" w:hAnsi="Calibri" w:cs="Calibri"/>
          <w:sz w:val="22"/>
          <w:szCs w:val="22"/>
        </w:rPr>
      </w:pPr>
      <w:r w:rsidRPr="00341586">
        <w:rPr>
          <w:rFonts w:ascii="Calibri" w:hAnsi="Calibri" w:cs="Calibri"/>
          <w:sz w:val="22"/>
          <w:szCs w:val="22"/>
        </w:rPr>
        <w:t xml:space="preserve">Work closely with the </w:t>
      </w:r>
      <w:r w:rsidR="00D56A92">
        <w:rPr>
          <w:rFonts w:ascii="Calibri" w:hAnsi="Calibri" w:cs="Calibri"/>
          <w:sz w:val="22"/>
          <w:szCs w:val="22"/>
        </w:rPr>
        <w:t>B</w:t>
      </w:r>
      <w:r w:rsidRPr="00341586">
        <w:rPr>
          <w:rFonts w:ascii="Calibri" w:hAnsi="Calibri" w:cs="Calibri"/>
          <w:sz w:val="22"/>
          <w:szCs w:val="22"/>
        </w:rPr>
        <w:t xml:space="preserve">oard of </w:t>
      </w:r>
      <w:r w:rsidR="00D56A92">
        <w:rPr>
          <w:rFonts w:ascii="Calibri" w:hAnsi="Calibri" w:cs="Calibri"/>
          <w:sz w:val="22"/>
          <w:szCs w:val="22"/>
        </w:rPr>
        <w:t>Governors</w:t>
      </w:r>
      <w:r w:rsidRPr="00341586">
        <w:rPr>
          <w:rFonts w:ascii="Calibri" w:hAnsi="Calibri" w:cs="Calibri"/>
          <w:sz w:val="22"/>
          <w:szCs w:val="22"/>
        </w:rPr>
        <w:t>, providing regular reports and updates on the theatre's activities and progress. </w:t>
      </w:r>
    </w:p>
    <w:p w14:paraId="66B1A39B" w14:textId="6EC494B5" w:rsidR="003C7F53" w:rsidRPr="00341586" w:rsidRDefault="00EA130C" w:rsidP="002506BC">
      <w:pPr>
        <w:pStyle w:val="ListParagraph"/>
        <w:numPr>
          <w:ilvl w:val="1"/>
          <w:numId w:val="7"/>
        </w:numPr>
        <w:spacing w:after="0" w:line="240" w:lineRule="auto"/>
        <w:rPr>
          <w:rFonts w:ascii="Calibri" w:hAnsi="Calibri" w:cs="Calibri"/>
          <w:sz w:val="22"/>
          <w:szCs w:val="22"/>
        </w:rPr>
      </w:pPr>
      <w:r>
        <w:rPr>
          <w:rFonts w:ascii="Calibri" w:hAnsi="Calibri" w:cs="Calibri"/>
          <w:sz w:val="22"/>
          <w:szCs w:val="22"/>
        </w:rPr>
        <w:t>Attend monthly Board me</w:t>
      </w:r>
      <w:r w:rsidR="00442131">
        <w:rPr>
          <w:rFonts w:ascii="Calibri" w:hAnsi="Calibri" w:cs="Calibri"/>
          <w:sz w:val="22"/>
          <w:szCs w:val="22"/>
        </w:rPr>
        <w:t xml:space="preserve">eting and other </w:t>
      </w:r>
      <w:r w:rsidR="00C95A3B">
        <w:rPr>
          <w:rFonts w:ascii="Calibri" w:hAnsi="Calibri" w:cs="Calibri"/>
          <w:sz w:val="22"/>
          <w:szCs w:val="22"/>
        </w:rPr>
        <w:t xml:space="preserve">meetings </w:t>
      </w:r>
      <w:r w:rsidR="00442131">
        <w:rPr>
          <w:rFonts w:ascii="Calibri" w:hAnsi="Calibri" w:cs="Calibri"/>
          <w:sz w:val="22"/>
          <w:szCs w:val="22"/>
        </w:rPr>
        <w:t>as requested.</w:t>
      </w:r>
    </w:p>
    <w:p w14:paraId="579FA561" w14:textId="77777777" w:rsidR="00C545F0" w:rsidRPr="00C545F0" w:rsidRDefault="00C545F0" w:rsidP="00B0280C">
      <w:pPr>
        <w:spacing w:after="0" w:line="240" w:lineRule="auto"/>
        <w:rPr>
          <w:rFonts w:ascii="Calibri" w:hAnsi="Calibri" w:cs="Calibri"/>
          <w:sz w:val="22"/>
          <w:szCs w:val="22"/>
        </w:rPr>
      </w:pPr>
      <w:r w:rsidRPr="00C545F0">
        <w:rPr>
          <w:rFonts w:ascii="Calibri" w:hAnsi="Calibri" w:cs="Calibri"/>
          <w:sz w:val="22"/>
          <w:szCs w:val="22"/>
        </w:rPr>
        <w:t> </w:t>
      </w:r>
    </w:p>
    <w:p w14:paraId="22985308" w14:textId="77777777" w:rsidR="00C545F0" w:rsidRPr="00C545F0" w:rsidRDefault="00C545F0" w:rsidP="00B0280C">
      <w:pPr>
        <w:numPr>
          <w:ilvl w:val="0"/>
          <w:numId w:val="10"/>
        </w:numPr>
        <w:spacing w:after="0" w:line="240" w:lineRule="auto"/>
        <w:rPr>
          <w:rFonts w:ascii="Calibri" w:hAnsi="Calibri" w:cs="Calibri"/>
          <w:sz w:val="22"/>
          <w:szCs w:val="22"/>
        </w:rPr>
      </w:pPr>
      <w:r w:rsidRPr="00C545F0">
        <w:rPr>
          <w:rFonts w:ascii="Calibri" w:hAnsi="Calibri" w:cs="Calibri"/>
          <w:b/>
          <w:bCs/>
          <w:sz w:val="22"/>
          <w:szCs w:val="22"/>
        </w:rPr>
        <w:t>Children’s Theatre Oversight:</w:t>
      </w:r>
    </w:p>
    <w:p w14:paraId="48B616BF" w14:textId="33D03773" w:rsidR="00C545F0" w:rsidRPr="00341586" w:rsidRDefault="00C545F0" w:rsidP="00D6010E">
      <w:pPr>
        <w:pStyle w:val="ListParagraph"/>
        <w:numPr>
          <w:ilvl w:val="1"/>
          <w:numId w:val="22"/>
        </w:numPr>
        <w:spacing w:after="0" w:line="240" w:lineRule="auto"/>
        <w:rPr>
          <w:rFonts w:ascii="Calibri" w:hAnsi="Calibri" w:cs="Calibri"/>
          <w:sz w:val="22"/>
          <w:szCs w:val="22"/>
        </w:rPr>
      </w:pPr>
      <w:r w:rsidRPr="00341586">
        <w:rPr>
          <w:rFonts w:ascii="Calibri" w:hAnsi="Calibri" w:cs="Calibri"/>
          <w:sz w:val="22"/>
          <w:szCs w:val="22"/>
        </w:rPr>
        <w:t>In coordination with the Children’s Theatre Director and Children’s Theatre Advisory Committee, explore ways to work effectively and promote its offerings.</w:t>
      </w:r>
    </w:p>
    <w:p w14:paraId="13261D28" w14:textId="77777777" w:rsidR="00C545F0" w:rsidRPr="00C545F0" w:rsidRDefault="00C545F0" w:rsidP="00B0280C">
      <w:pPr>
        <w:spacing w:after="0" w:line="240" w:lineRule="auto"/>
        <w:rPr>
          <w:rFonts w:ascii="Calibri" w:hAnsi="Calibri" w:cs="Calibri"/>
          <w:sz w:val="22"/>
          <w:szCs w:val="22"/>
        </w:rPr>
      </w:pPr>
      <w:r w:rsidRPr="00C545F0">
        <w:rPr>
          <w:rFonts w:ascii="Calibri" w:hAnsi="Calibri" w:cs="Calibri"/>
          <w:b/>
          <w:bCs/>
          <w:sz w:val="22"/>
          <w:szCs w:val="22"/>
        </w:rPr>
        <w:t> </w:t>
      </w:r>
    </w:p>
    <w:p w14:paraId="383937DC" w14:textId="77777777" w:rsidR="00C545F0" w:rsidRPr="00C545F0" w:rsidRDefault="00C545F0" w:rsidP="00B0280C">
      <w:pPr>
        <w:spacing w:after="0" w:line="240" w:lineRule="auto"/>
        <w:rPr>
          <w:rFonts w:ascii="Calibri" w:hAnsi="Calibri" w:cs="Calibri"/>
          <w:sz w:val="22"/>
          <w:szCs w:val="22"/>
        </w:rPr>
      </w:pPr>
      <w:r w:rsidRPr="00C545F0">
        <w:rPr>
          <w:rFonts w:ascii="Calibri" w:hAnsi="Calibri" w:cs="Calibri"/>
          <w:b/>
          <w:bCs/>
          <w:sz w:val="22"/>
          <w:szCs w:val="22"/>
        </w:rPr>
        <w:t>Previous Experience</w:t>
      </w:r>
    </w:p>
    <w:p w14:paraId="0620D2D5" w14:textId="3AEDDB28" w:rsidR="00C545F0" w:rsidRPr="00C545F0" w:rsidRDefault="00EE2C64" w:rsidP="00B0280C">
      <w:pPr>
        <w:spacing w:after="0" w:line="240" w:lineRule="auto"/>
        <w:rPr>
          <w:rFonts w:ascii="Calibri" w:hAnsi="Calibri" w:cs="Calibri"/>
          <w:sz w:val="22"/>
          <w:szCs w:val="22"/>
        </w:rPr>
      </w:pPr>
      <w:r>
        <w:rPr>
          <w:rFonts w:ascii="Calibri" w:hAnsi="Calibri" w:cs="Calibri"/>
          <w:sz w:val="22"/>
          <w:szCs w:val="22"/>
        </w:rPr>
        <w:t>7+</w:t>
      </w:r>
      <w:r w:rsidR="00C545F0" w:rsidRPr="00C545F0">
        <w:rPr>
          <w:rFonts w:ascii="Calibri" w:hAnsi="Calibri" w:cs="Calibri"/>
          <w:sz w:val="22"/>
          <w:szCs w:val="22"/>
        </w:rPr>
        <w:t xml:space="preserve"> years of experience to include:</w:t>
      </w:r>
    </w:p>
    <w:p w14:paraId="3444FC0A" w14:textId="0B123665" w:rsidR="00C545F0" w:rsidRPr="00C545F0" w:rsidRDefault="00C545F0" w:rsidP="00B0280C">
      <w:pPr>
        <w:numPr>
          <w:ilvl w:val="0"/>
          <w:numId w:val="11"/>
        </w:numPr>
        <w:spacing w:after="0" w:line="240" w:lineRule="auto"/>
        <w:rPr>
          <w:rFonts w:ascii="Calibri" w:hAnsi="Calibri" w:cs="Calibri"/>
          <w:sz w:val="22"/>
          <w:szCs w:val="22"/>
        </w:rPr>
      </w:pPr>
      <w:r w:rsidRPr="00C545F0">
        <w:rPr>
          <w:rFonts w:ascii="Calibri" w:hAnsi="Calibri" w:cs="Calibri"/>
          <w:sz w:val="22"/>
          <w:szCs w:val="22"/>
        </w:rPr>
        <w:t xml:space="preserve">Senior leadership/management demonstrating a proven track record of leading and managing teams and operations, ideally within </w:t>
      </w:r>
      <w:r w:rsidR="009E40E9">
        <w:rPr>
          <w:rFonts w:ascii="Calibri" w:hAnsi="Calibri" w:cs="Calibri"/>
          <w:sz w:val="22"/>
          <w:szCs w:val="22"/>
        </w:rPr>
        <w:t>community the</w:t>
      </w:r>
      <w:r w:rsidR="0067196D">
        <w:rPr>
          <w:rFonts w:ascii="Calibri" w:hAnsi="Calibri" w:cs="Calibri"/>
          <w:sz w:val="22"/>
          <w:szCs w:val="22"/>
        </w:rPr>
        <w:t>atre,</w:t>
      </w:r>
      <w:r w:rsidRPr="00C545F0">
        <w:rPr>
          <w:rFonts w:ascii="Calibri" w:hAnsi="Calibri" w:cs="Calibri"/>
          <w:sz w:val="22"/>
          <w:szCs w:val="22"/>
        </w:rPr>
        <w:t xml:space="preserve"> performing arts or cultural organization</w:t>
      </w:r>
      <w:r w:rsidR="0067196D">
        <w:rPr>
          <w:rFonts w:ascii="Calibri" w:hAnsi="Calibri" w:cs="Calibri"/>
          <w:sz w:val="22"/>
          <w:szCs w:val="22"/>
        </w:rPr>
        <w:t>s</w:t>
      </w:r>
      <w:r w:rsidRPr="00C545F0">
        <w:rPr>
          <w:rFonts w:ascii="Calibri" w:hAnsi="Calibri" w:cs="Calibri"/>
          <w:sz w:val="22"/>
          <w:szCs w:val="22"/>
        </w:rPr>
        <w:t>.</w:t>
      </w:r>
    </w:p>
    <w:p w14:paraId="5585CA1F" w14:textId="59A540CF" w:rsidR="00C545F0" w:rsidRPr="00C545F0" w:rsidRDefault="00C545F0" w:rsidP="00B0280C">
      <w:pPr>
        <w:numPr>
          <w:ilvl w:val="0"/>
          <w:numId w:val="11"/>
        </w:numPr>
        <w:spacing w:after="0" w:line="240" w:lineRule="auto"/>
        <w:rPr>
          <w:rFonts w:ascii="Calibri" w:hAnsi="Calibri" w:cs="Calibri"/>
          <w:sz w:val="22"/>
          <w:szCs w:val="22"/>
        </w:rPr>
      </w:pPr>
      <w:r w:rsidRPr="00C545F0">
        <w:rPr>
          <w:rFonts w:ascii="Calibri" w:hAnsi="Calibri" w:cs="Calibri"/>
          <w:sz w:val="22"/>
          <w:szCs w:val="22"/>
        </w:rPr>
        <w:t>Non-profit management, such as board governance, strategic planning, fundraising, grant writing, and community engagement.</w:t>
      </w:r>
    </w:p>
    <w:p w14:paraId="08A7F3D6" w14:textId="50BD4CA3" w:rsidR="00C545F0" w:rsidRPr="00C545F0" w:rsidRDefault="00C545F0" w:rsidP="00B0280C">
      <w:pPr>
        <w:numPr>
          <w:ilvl w:val="0"/>
          <w:numId w:val="11"/>
        </w:numPr>
        <w:spacing w:after="0" w:line="240" w:lineRule="auto"/>
        <w:rPr>
          <w:rFonts w:ascii="Calibri" w:hAnsi="Calibri" w:cs="Calibri"/>
          <w:sz w:val="22"/>
          <w:szCs w:val="22"/>
        </w:rPr>
      </w:pPr>
      <w:r w:rsidRPr="00C545F0">
        <w:rPr>
          <w:rFonts w:ascii="Calibri" w:hAnsi="Calibri" w:cs="Calibri"/>
          <w:sz w:val="22"/>
          <w:szCs w:val="22"/>
        </w:rPr>
        <w:t xml:space="preserve">Financial </w:t>
      </w:r>
      <w:r w:rsidR="003172FE">
        <w:rPr>
          <w:rFonts w:ascii="Calibri" w:hAnsi="Calibri" w:cs="Calibri"/>
          <w:sz w:val="22"/>
          <w:szCs w:val="22"/>
        </w:rPr>
        <w:t>acumen</w:t>
      </w:r>
      <w:r w:rsidRPr="00C545F0">
        <w:rPr>
          <w:rFonts w:ascii="Calibri" w:hAnsi="Calibri" w:cs="Calibri"/>
          <w:sz w:val="22"/>
          <w:szCs w:val="22"/>
        </w:rPr>
        <w:t>, including experience with budgeting, analysis, and reporting.</w:t>
      </w:r>
    </w:p>
    <w:p w14:paraId="2E4213C9" w14:textId="77777777" w:rsidR="00C545F0" w:rsidRPr="00C545F0" w:rsidRDefault="00C545F0" w:rsidP="00B0280C">
      <w:pPr>
        <w:numPr>
          <w:ilvl w:val="0"/>
          <w:numId w:val="11"/>
        </w:numPr>
        <w:spacing w:after="0" w:line="240" w:lineRule="auto"/>
        <w:rPr>
          <w:rFonts w:ascii="Calibri" w:hAnsi="Calibri" w:cs="Calibri"/>
          <w:sz w:val="22"/>
          <w:szCs w:val="22"/>
        </w:rPr>
      </w:pPr>
      <w:r w:rsidRPr="00C545F0">
        <w:rPr>
          <w:rFonts w:ascii="Calibri" w:hAnsi="Calibri" w:cs="Calibri"/>
          <w:sz w:val="22"/>
          <w:szCs w:val="22"/>
        </w:rPr>
        <w:t>Success in securing major gifts, grants, sponsorships, and implementing fundraising campaigns.</w:t>
      </w:r>
    </w:p>
    <w:p w14:paraId="37FDE4F4" w14:textId="77777777" w:rsidR="00C545F0" w:rsidRPr="00C545F0" w:rsidRDefault="00C545F0" w:rsidP="00B0280C">
      <w:pPr>
        <w:numPr>
          <w:ilvl w:val="0"/>
          <w:numId w:val="11"/>
        </w:numPr>
        <w:spacing w:after="0" w:line="240" w:lineRule="auto"/>
        <w:rPr>
          <w:rFonts w:ascii="Calibri" w:hAnsi="Calibri" w:cs="Calibri"/>
          <w:sz w:val="22"/>
          <w:szCs w:val="22"/>
        </w:rPr>
      </w:pPr>
      <w:r w:rsidRPr="00C545F0">
        <w:rPr>
          <w:rFonts w:ascii="Calibri" w:hAnsi="Calibri" w:cs="Calibri"/>
          <w:sz w:val="22"/>
          <w:szCs w:val="22"/>
        </w:rPr>
        <w:t>Marketing and development strategies to increase and promote an organization’s programs. </w:t>
      </w:r>
    </w:p>
    <w:p w14:paraId="224543CD" w14:textId="77777777" w:rsidR="00C545F0" w:rsidRPr="00C545F0" w:rsidRDefault="00C545F0" w:rsidP="00B0280C">
      <w:pPr>
        <w:numPr>
          <w:ilvl w:val="0"/>
          <w:numId w:val="11"/>
        </w:numPr>
        <w:spacing w:after="0" w:line="240" w:lineRule="auto"/>
        <w:rPr>
          <w:rFonts w:ascii="Calibri" w:hAnsi="Calibri" w:cs="Calibri"/>
          <w:sz w:val="22"/>
          <w:szCs w:val="22"/>
        </w:rPr>
      </w:pPr>
      <w:r w:rsidRPr="00C545F0">
        <w:rPr>
          <w:rFonts w:ascii="Calibri" w:hAnsi="Calibri" w:cs="Calibri"/>
          <w:sz w:val="22"/>
          <w:szCs w:val="22"/>
        </w:rPr>
        <w:t>The ability to build and maintain relationships with diverse stakeholders, including staff, board members, volunteers, and donors. </w:t>
      </w:r>
    </w:p>
    <w:p w14:paraId="5646DD2C" w14:textId="77777777" w:rsidR="00C545F0" w:rsidRDefault="00C545F0" w:rsidP="00B0280C">
      <w:pPr>
        <w:numPr>
          <w:ilvl w:val="0"/>
          <w:numId w:val="11"/>
        </w:numPr>
        <w:spacing w:after="0" w:line="240" w:lineRule="auto"/>
        <w:rPr>
          <w:rFonts w:ascii="Calibri" w:hAnsi="Calibri" w:cs="Calibri"/>
          <w:sz w:val="22"/>
          <w:szCs w:val="22"/>
        </w:rPr>
      </w:pPr>
      <w:r w:rsidRPr="00C545F0">
        <w:rPr>
          <w:rFonts w:ascii="Calibri" w:hAnsi="Calibri" w:cs="Calibri"/>
          <w:sz w:val="22"/>
          <w:szCs w:val="22"/>
        </w:rPr>
        <w:t>Developing and implementing strategic plans and setting organizational goals.</w:t>
      </w:r>
    </w:p>
    <w:p w14:paraId="7DA04593" w14:textId="16DDA0B8" w:rsidR="00AA7E09" w:rsidRDefault="00AA7E09" w:rsidP="00B0280C">
      <w:pPr>
        <w:numPr>
          <w:ilvl w:val="0"/>
          <w:numId w:val="11"/>
        </w:numPr>
        <w:spacing w:after="0" w:line="240" w:lineRule="auto"/>
        <w:rPr>
          <w:rFonts w:ascii="Calibri" w:hAnsi="Calibri" w:cs="Calibri"/>
          <w:sz w:val="22"/>
          <w:szCs w:val="22"/>
        </w:rPr>
      </w:pPr>
      <w:r>
        <w:rPr>
          <w:rFonts w:ascii="Calibri" w:hAnsi="Calibri" w:cs="Calibri"/>
          <w:sz w:val="22"/>
          <w:szCs w:val="22"/>
        </w:rPr>
        <w:t>Strong organizational and project management skills.</w:t>
      </w:r>
    </w:p>
    <w:p w14:paraId="4ACFB4B3" w14:textId="2682E69E" w:rsidR="00475D76" w:rsidRDefault="00475D76" w:rsidP="00B0280C">
      <w:pPr>
        <w:numPr>
          <w:ilvl w:val="0"/>
          <w:numId w:val="11"/>
        </w:numPr>
        <w:spacing w:after="0" w:line="240" w:lineRule="auto"/>
        <w:rPr>
          <w:rFonts w:ascii="Calibri" w:hAnsi="Calibri" w:cs="Calibri"/>
          <w:sz w:val="22"/>
          <w:szCs w:val="22"/>
        </w:rPr>
      </w:pPr>
      <w:r>
        <w:rPr>
          <w:rFonts w:ascii="Calibri" w:hAnsi="Calibri" w:cs="Calibri"/>
          <w:sz w:val="22"/>
          <w:szCs w:val="22"/>
        </w:rPr>
        <w:t>Prof</w:t>
      </w:r>
      <w:r w:rsidR="007114C1">
        <w:rPr>
          <w:rFonts w:ascii="Calibri" w:hAnsi="Calibri" w:cs="Calibri"/>
          <w:sz w:val="22"/>
          <w:szCs w:val="22"/>
        </w:rPr>
        <w:t>iciency in Word and Excel</w:t>
      </w:r>
    </w:p>
    <w:p w14:paraId="587ED5F1" w14:textId="7DABBC0E" w:rsidR="007114C1" w:rsidRDefault="007114C1" w:rsidP="00B0280C">
      <w:pPr>
        <w:numPr>
          <w:ilvl w:val="0"/>
          <w:numId w:val="11"/>
        </w:numPr>
        <w:spacing w:after="0" w:line="240" w:lineRule="auto"/>
        <w:rPr>
          <w:rFonts w:ascii="Calibri" w:hAnsi="Calibri" w:cs="Calibri"/>
          <w:sz w:val="22"/>
          <w:szCs w:val="22"/>
        </w:rPr>
      </w:pPr>
      <w:r>
        <w:rPr>
          <w:rFonts w:ascii="Calibri" w:hAnsi="Calibri" w:cs="Calibri"/>
          <w:sz w:val="22"/>
          <w:szCs w:val="22"/>
        </w:rPr>
        <w:t>Comfo</w:t>
      </w:r>
      <w:r w:rsidR="00BA57DF">
        <w:rPr>
          <w:rFonts w:ascii="Calibri" w:hAnsi="Calibri" w:cs="Calibri"/>
          <w:sz w:val="22"/>
          <w:szCs w:val="22"/>
        </w:rPr>
        <w:t>rtabl</w:t>
      </w:r>
      <w:r w:rsidR="008C45CB">
        <w:rPr>
          <w:rFonts w:ascii="Calibri" w:hAnsi="Calibri" w:cs="Calibri"/>
          <w:sz w:val="22"/>
          <w:szCs w:val="22"/>
        </w:rPr>
        <w:t>e</w:t>
      </w:r>
      <w:r w:rsidR="00BA57DF">
        <w:rPr>
          <w:rFonts w:ascii="Calibri" w:hAnsi="Calibri" w:cs="Calibri"/>
          <w:sz w:val="22"/>
          <w:szCs w:val="22"/>
        </w:rPr>
        <w:t xml:space="preserve"> with financial and payroll systems and CRM a plus</w:t>
      </w:r>
    </w:p>
    <w:p w14:paraId="7A42A581" w14:textId="77777777" w:rsidR="005B6E8F" w:rsidRDefault="005B6E8F" w:rsidP="00C545F0">
      <w:pPr>
        <w:rPr>
          <w:rFonts w:ascii="Calibri" w:hAnsi="Calibri" w:cs="Calibri"/>
          <w:b/>
          <w:bCs/>
          <w:sz w:val="22"/>
          <w:szCs w:val="22"/>
        </w:rPr>
      </w:pPr>
    </w:p>
    <w:p w14:paraId="46B758F2" w14:textId="291A8A91" w:rsidR="00A61CC5" w:rsidRPr="000019A1" w:rsidRDefault="00BD1924" w:rsidP="00C545F0">
      <w:pPr>
        <w:rPr>
          <w:rFonts w:ascii="Calibri" w:hAnsi="Calibri" w:cs="Calibri"/>
          <w:b/>
          <w:bCs/>
          <w:sz w:val="22"/>
          <w:szCs w:val="22"/>
        </w:rPr>
      </w:pPr>
      <w:r w:rsidRPr="000019A1">
        <w:rPr>
          <w:rFonts w:ascii="Calibri" w:hAnsi="Calibri" w:cs="Calibri"/>
          <w:b/>
          <w:bCs/>
          <w:sz w:val="22"/>
          <w:szCs w:val="22"/>
        </w:rPr>
        <w:t>Compensation</w:t>
      </w:r>
      <w:r w:rsidR="00A61CC5" w:rsidRPr="000019A1">
        <w:rPr>
          <w:rFonts w:ascii="Calibri" w:hAnsi="Calibri" w:cs="Calibri"/>
          <w:b/>
          <w:bCs/>
          <w:sz w:val="22"/>
          <w:szCs w:val="22"/>
        </w:rPr>
        <w:t>:</w:t>
      </w:r>
    </w:p>
    <w:p w14:paraId="779FC8AF" w14:textId="2CE1136B" w:rsidR="00C545F0" w:rsidRPr="000019A1" w:rsidRDefault="00C545F0" w:rsidP="00C545F0">
      <w:pPr>
        <w:rPr>
          <w:rFonts w:ascii="Calibri" w:hAnsi="Calibri" w:cs="Calibri"/>
          <w:sz w:val="22"/>
          <w:szCs w:val="22"/>
        </w:rPr>
      </w:pPr>
      <w:r w:rsidRPr="000019A1">
        <w:rPr>
          <w:rFonts w:ascii="Calibri" w:hAnsi="Calibri" w:cs="Calibri"/>
          <w:sz w:val="22"/>
          <w:szCs w:val="22"/>
        </w:rPr>
        <w:t> </w:t>
      </w:r>
      <w:r w:rsidR="00A61CC5" w:rsidRPr="000019A1">
        <w:rPr>
          <w:rFonts w:ascii="Calibri" w:hAnsi="Calibri" w:cs="Calibri"/>
          <w:color w:val="000000"/>
          <w:sz w:val="22"/>
          <w:szCs w:val="22"/>
        </w:rPr>
        <w:t>$63,000</w:t>
      </w:r>
      <w:r w:rsidR="005B6E8F">
        <w:rPr>
          <w:rFonts w:ascii="Calibri" w:hAnsi="Calibri" w:cs="Calibri"/>
          <w:color w:val="000000"/>
          <w:sz w:val="22"/>
          <w:szCs w:val="22"/>
        </w:rPr>
        <w:t xml:space="preserve"> </w:t>
      </w:r>
      <w:r w:rsidR="00A61CC5" w:rsidRPr="000019A1">
        <w:rPr>
          <w:rFonts w:ascii="Calibri" w:hAnsi="Calibri" w:cs="Calibri"/>
          <w:color w:val="000000"/>
          <w:sz w:val="22"/>
          <w:szCs w:val="22"/>
        </w:rPr>
        <w:t xml:space="preserve">- $85,000 </w:t>
      </w:r>
      <w:r w:rsidR="007502B4">
        <w:rPr>
          <w:rFonts w:ascii="Calibri" w:hAnsi="Calibri" w:cs="Calibri"/>
          <w:color w:val="000000"/>
          <w:sz w:val="22"/>
          <w:szCs w:val="22"/>
        </w:rPr>
        <w:t xml:space="preserve">as supported by </w:t>
      </w:r>
      <w:r w:rsidR="00A61CC5" w:rsidRPr="000019A1">
        <w:rPr>
          <w:rFonts w:ascii="Calibri" w:hAnsi="Calibri" w:cs="Calibri"/>
          <w:color w:val="000000"/>
          <w:sz w:val="22"/>
          <w:szCs w:val="22"/>
        </w:rPr>
        <w:t xml:space="preserve">experience and </w:t>
      </w:r>
      <w:r w:rsidR="00442F6B" w:rsidRPr="000019A1">
        <w:rPr>
          <w:rFonts w:ascii="Calibri" w:hAnsi="Calibri" w:cs="Calibri"/>
          <w:color w:val="000000"/>
          <w:sz w:val="22"/>
          <w:szCs w:val="22"/>
        </w:rPr>
        <w:t>accomplishments</w:t>
      </w:r>
    </w:p>
    <w:p w14:paraId="47E2CA66" w14:textId="77777777" w:rsidR="00C545F0" w:rsidRPr="00C545F0" w:rsidRDefault="00C545F0" w:rsidP="00C545F0">
      <w:pPr>
        <w:rPr>
          <w:rFonts w:ascii="Calibri" w:hAnsi="Calibri" w:cs="Calibri"/>
          <w:sz w:val="22"/>
          <w:szCs w:val="22"/>
        </w:rPr>
      </w:pPr>
      <w:r w:rsidRPr="00C545F0">
        <w:rPr>
          <w:rFonts w:ascii="Calibri" w:hAnsi="Calibri" w:cs="Calibri"/>
          <w:sz w:val="22"/>
          <w:szCs w:val="22"/>
        </w:rPr>
        <w:t> </w:t>
      </w:r>
    </w:p>
    <w:p w14:paraId="627B8963" w14:textId="77777777" w:rsidR="00C545F0" w:rsidRPr="00C545F0" w:rsidRDefault="00C545F0" w:rsidP="00C545F0">
      <w:pPr>
        <w:rPr>
          <w:rFonts w:ascii="Calibri" w:hAnsi="Calibri" w:cs="Calibri"/>
          <w:sz w:val="22"/>
          <w:szCs w:val="22"/>
        </w:rPr>
      </w:pPr>
      <w:r w:rsidRPr="00C545F0">
        <w:rPr>
          <w:rFonts w:ascii="Calibri" w:hAnsi="Calibri" w:cs="Calibri"/>
          <w:sz w:val="22"/>
          <w:szCs w:val="22"/>
        </w:rPr>
        <w:t> </w:t>
      </w:r>
    </w:p>
    <w:p w14:paraId="38528F1B" w14:textId="77777777" w:rsidR="00C545F0" w:rsidRPr="00C545F0" w:rsidRDefault="00C545F0" w:rsidP="00C545F0">
      <w:pPr>
        <w:rPr>
          <w:rFonts w:ascii="Calibri" w:hAnsi="Calibri" w:cs="Calibri"/>
          <w:sz w:val="22"/>
          <w:szCs w:val="22"/>
        </w:rPr>
      </w:pPr>
      <w:r w:rsidRPr="00C545F0">
        <w:rPr>
          <w:rFonts w:ascii="Calibri" w:hAnsi="Calibri" w:cs="Calibri"/>
          <w:sz w:val="22"/>
          <w:szCs w:val="22"/>
        </w:rPr>
        <w:t> </w:t>
      </w:r>
    </w:p>
    <w:p w14:paraId="5248C71D" w14:textId="77777777" w:rsidR="00C545F0" w:rsidRPr="00C545F0" w:rsidRDefault="00C545F0" w:rsidP="00C545F0">
      <w:pPr>
        <w:rPr>
          <w:rFonts w:ascii="Calibri" w:hAnsi="Calibri" w:cs="Calibri"/>
          <w:sz w:val="22"/>
          <w:szCs w:val="22"/>
        </w:rPr>
      </w:pPr>
      <w:r w:rsidRPr="00C545F0">
        <w:rPr>
          <w:rFonts w:ascii="Calibri" w:hAnsi="Calibri" w:cs="Calibri"/>
          <w:sz w:val="22"/>
          <w:szCs w:val="22"/>
        </w:rPr>
        <w:lastRenderedPageBreak/>
        <w:t> </w:t>
      </w:r>
    </w:p>
    <w:p w14:paraId="414C4829" w14:textId="77777777" w:rsidR="00C545F0" w:rsidRPr="00341586" w:rsidRDefault="00C545F0">
      <w:pPr>
        <w:rPr>
          <w:rFonts w:ascii="Calibri" w:hAnsi="Calibri" w:cs="Calibri"/>
          <w:sz w:val="22"/>
          <w:szCs w:val="22"/>
        </w:rPr>
      </w:pPr>
    </w:p>
    <w:sectPr w:rsidR="00C545F0" w:rsidRPr="00341586" w:rsidSect="0007244D">
      <w:footerReference w:type="default" r:id="rId11"/>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81226" w14:textId="77777777" w:rsidR="00342742" w:rsidRDefault="00342742" w:rsidP="00341586">
      <w:pPr>
        <w:spacing w:after="0" w:line="240" w:lineRule="auto"/>
      </w:pPr>
      <w:r>
        <w:separator/>
      </w:r>
    </w:p>
  </w:endnote>
  <w:endnote w:type="continuationSeparator" w:id="0">
    <w:p w14:paraId="7135E837" w14:textId="77777777" w:rsidR="00342742" w:rsidRDefault="00342742" w:rsidP="00341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E70E" w14:textId="187ED4CC" w:rsidR="00341586" w:rsidRDefault="00341586">
    <w:pPr>
      <w:pStyle w:val="Footer"/>
    </w:pPr>
    <w:r>
      <w:t>DRAFT – confidential – 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73595" w14:textId="77777777" w:rsidR="00342742" w:rsidRDefault="00342742" w:rsidP="00341586">
      <w:pPr>
        <w:spacing w:after="0" w:line="240" w:lineRule="auto"/>
      </w:pPr>
      <w:r>
        <w:separator/>
      </w:r>
    </w:p>
  </w:footnote>
  <w:footnote w:type="continuationSeparator" w:id="0">
    <w:p w14:paraId="641E68EA" w14:textId="77777777" w:rsidR="00342742" w:rsidRDefault="00342742" w:rsidP="003415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E53"/>
    <w:multiLevelType w:val="multilevel"/>
    <w:tmpl w:val="213C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F6AC1"/>
    <w:multiLevelType w:val="multilevel"/>
    <w:tmpl w:val="658E7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B460B"/>
    <w:multiLevelType w:val="hybridMultilevel"/>
    <w:tmpl w:val="A6FECAEE"/>
    <w:lvl w:ilvl="0" w:tplc="CCD0BB2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25CC0"/>
    <w:multiLevelType w:val="hybridMultilevel"/>
    <w:tmpl w:val="0B3421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815E1"/>
    <w:multiLevelType w:val="multilevel"/>
    <w:tmpl w:val="303C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20683"/>
    <w:multiLevelType w:val="multilevel"/>
    <w:tmpl w:val="6D360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6F6E8B"/>
    <w:multiLevelType w:val="hybridMultilevel"/>
    <w:tmpl w:val="507859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02433"/>
    <w:multiLevelType w:val="multilevel"/>
    <w:tmpl w:val="3F9CD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CA555C"/>
    <w:multiLevelType w:val="hybridMultilevel"/>
    <w:tmpl w:val="CF880F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47281"/>
    <w:multiLevelType w:val="multilevel"/>
    <w:tmpl w:val="2534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AA6D00"/>
    <w:multiLevelType w:val="multilevel"/>
    <w:tmpl w:val="F80690B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550" w:hanging="47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64325B"/>
    <w:multiLevelType w:val="hybridMultilevel"/>
    <w:tmpl w:val="15968E5C"/>
    <w:lvl w:ilvl="0" w:tplc="CCD0BB22">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3A404C"/>
    <w:multiLevelType w:val="hybridMultilevel"/>
    <w:tmpl w:val="B0AC6352"/>
    <w:lvl w:ilvl="0" w:tplc="CCD0BB22">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3A2E75"/>
    <w:multiLevelType w:val="multilevel"/>
    <w:tmpl w:val="E6BE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E42EE9"/>
    <w:multiLevelType w:val="hybridMultilevel"/>
    <w:tmpl w:val="4ED4A7B6"/>
    <w:lvl w:ilvl="0" w:tplc="D39A6998">
      <w:numFmt w:val="bullet"/>
      <w:lvlText w:val="-"/>
      <w:lvlJc w:val="left"/>
      <w:pPr>
        <w:ind w:left="830" w:hanging="47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4D7EC6"/>
    <w:multiLevelType w:val="hybridMultilevel"/>
    <w:tmpl w:val="600E594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7B4684B"/>
    <w:multiLevelType w:val="multilevel"/>
    <w:tmpl w:val="BAB08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D32C84"/>
    <w:multiLevelType w:val="hybridMultilevel"/>
    <w:tmpl w:val="DE6A2E3A"/>
    <w:lvl w:ilvl="0" w:tplc="CCD0BB22">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9374EB"/>
    <w:multiLevelType w:val="multilevel"/>
    <w:tmpl w:val="79B4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AF7E65"/>
    <w:multiLevelType w:val="multilevel"/>
    <w:tmpl w:val="6BD6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4F5767"/>
    <w:multiLevelType w:val="multilevel"/>
    <w:tmpl w:val="A5AA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0C2E38"/>
    <w:multiLevelType w:val="multilevel"/>
    <w:tmpl w:val="658E7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DA04A7"/>
    <w:multiLevelType w:val="hybridMultilevel"/>
    <w:tmpl w:val="61FEE3A0"/>
    <w:lvl w:ilvl="0" w:tplc="CCD0BB22">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5284035">
    <w:abstractNumId w:val="5"/>
  </w:num>
  <w:num w:numId="2" w16cid:durableId="137038146">
    <w:abstractNumId w:val="19"/>
  </w:num>
  <w:num w:numId="3" w16cid:durableId="1294675703">
    <w:abstractNumId w:val="16"/>
  </w:num>
  <w:num w:numId="4" w16cid:durableId="1217860521">
    <w:abstractNumId w:val="20"/>
  </w:num>
  <w:num w:numId="5" w16cid:durableId="1361781409">
    <w:abstractNumId w:val="18"/>
  </w:num>
  <w:num w:numId="6" w16cid:durableId="764811625">
    <w:abstractNumId w:val="13"/>
  </w:num>
  <w:num w:numId="7" w16cid:durableId="1355691458">
    <w:abstractNumId w:val="7"/>
  </w:num>
  <w:num w:numId="8" w16cid:durableId="732047980">
    <w:abstractNumId w:val="4"/>
  </w:num>
  <w:num w:numId="9" w16cid:durableId="1026902601">
    <w:abstractNumId w:val="9"/>
  </w:num>
  <w:num w:numId="10" w16cid:durableId="1973050627">
    <w:abstractNumId w:val="10"/>
  </w:num>
  <w:num w:numId="11" w16cid:durableId="47146926">
    <w:abstractNumId w:val="0"/>
  </w:num>
  <w:num w:numId="12" w16cid:durableId="1584146199">
    <w:abstractNumId w:val="17"/>
  </w:num>
  <w:num w:numId="13" w16cid:durableId="1435519198">
    <w:abstractNumId w:val="11"/>
  </w:num>
  <w:num w:numId="14" w16cid:durableId="1551727726">
    <w:abstractNumId w:val="22"/>
  </w:num>
  <w:num w:numId="15" w16cid:durableId="1438257093">
    <w:abstractNumId w:val="12"/>
  </w:num>
  <w:num w:numId="16" w16cid:durableId="366760981">
    <w:abstractNumId w:val="2"/>
  </w:num>
  <w:num w:numId="17" w16cid:durableId="885071964">
    <w:abstractNumId w:val="15"/>
  </w:num>
  <w:num w:numId="18" w16cid:durableId="986083549">
    <w:abstractNumId w:val="6"/>
  </w:num>
  <w:num w:numId="19" w16cid:durableId="239602847">
    <w:abstractNumId w:val="14"/>
  </w:num>
  <w:num w:numId="20" w16cid:durableId="1690595188">
    <w:abstractNumId w:val="3"/>
  </w:num>
  <w:num w:numId="21" w16cid:durableId="570041179">
    <w:abstractNumId w:val="8"/>
  </w:num>
  <w:num w:numId="22" w16cid:durableId="1256479847">
    <w:abstractNumId w:val="1"/>
  </w:num>
  <w:num w:numId="23" w16cid:durableId="6658634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5F0"/>
    <w:rsid w:val="000019A1"/>
    <w:rsid w:val="00034182"/>
    <w:rsid w:val="00053E2E"/>
    <w:rsid w:val="0006180F"/>
    <w:rsid w:val="0007244D"/>
    <w:rsid w:val="000C5BB9"/>
    <w:rsid w:val="000D0065"/>
    <w:rsid w:val="00113896"/>
    <w:rsid w:val="00126B73"/>
    <w:rsid w:val="0015649A"/>
    <w:rsid w:val="00175D01"/>
    <w:rsid w:val="001E22DD"/>
    <w:rsid w:val="001E73D6"/>
    <w:rsid w:val="00213A6B"/>
    <w:rsid w:val="00244B8F"/>
    <w:rsid w:val="002506BC"/>
    <w:rsid w:val="002927CE"/>
    <w:rsid w:val="002B194A"/>
    <w:rsid w:val="002E1D29"/>
    <w:rsid w:val="0030478B"/>
    <w:rsid w:val="003172FE"/>
    <w:rsid w:val="00341586"/>
    <w:rsid w:val="00342742"/>
    <w:rsid w:val="00395FC4"/>
    <w:rsid w:val="003A701F"/>
    <w:rsid w:val="003C7F53"/>
    <w:rsid w:val="003E1132"/>
    <w:rsid w:val="003E1860"/>
    <w:rsid w:val="003F4651"/>
    <w:rsid w:val="004207C7"/>
    <w:rsid w:val="00442131"/>
    <w:rsid w:val="00442F6B"/>
    <w:rsid w:val="00455FA1"/>
    <w:rsid w:val="00475D76"/>
    <w:rsid w:val="00503A78"/>
    <w:rsid w:val="00523BF1"/>
    <w:rsid w:val="00525A99"/>
    <w:rsid w:val="005722D4"/>
    <w:rsid w:val="0059010A"/>
    <w:rsid w:val="005B6E8F"/>
    <w:rsid w:val="005F3D35"/>
    <w:rsid w:val="0065792F"/>
    <w:rsid w:val="0067196D"/>
    <w:rsid w:val="00671B90"/>
    <w:rsid w:val="006B2A20"/>
    <w:rsid w:val="006C59B6"/>
    <w:rsid w:val="006E6DCE"/>
    <w:rsid w:val="0070385D"/>
    <w:rsid w:val="007114C1"/>
    <w:rsid w:val="00730E3A"/>
    <w:rsid w:val="0073490C"/>
    <w:rsid w:val="007502B4"/>
    <w:rsid w:val="00750C6F"/>
    <w:rsid w:val="00765FDE"/>
    <w:rsid w:val="00787D15"/>
    <w:rsid w:val="00792705"/>
    <w:rsid w:val="007B58F0"/>
    <w:rsid w:val="007D1479"/>
    <w:rsid w:val="00804E2E"/>
    <w:rsid w:val="00827AD9"/>
    <w:rsid w:val="0083285F"/>
    <w:rsid w:val="00845A99"/>
    <w:rsid w:val="00885DDF"/>
    <w:rsid w:val="008B4F9B"/>
    <w:rsid w:val="008B5F95"/>
    <w:rsid w:val="008C45CB"/>
    <w:rsid w:val="008C5909"/>
    <w:rsid w:val="008D2383"/>
    <w:rsid w:val="009C0F2E"/>
    <w:rsid w:val="009D4388"/>
    <w:rsid w:val="009E40E9"/>
    <w:rsid w:val="00A47629"/>
    <w:rsid w:val="00A61CC5"/>
    <w:rsid w:val="00A82333"/>
    <w:rsid w:val="00A9735B"/>
    <w:rsid w:val="00AA7E09"/>
    <w:rsid w:val="00AB23AC"/>
    <w:rsid w:val="00AC7BBA"/>
    <w:rsid w:val="00AF2CD9"/>
    <w:rsid w:val="00B0280C"/>
    <w:rsid w:val="00B34B26"/>
    <w:rsid w:val="00B50774"/>
    <w:rsid w:val="00B85834"/>
    <w:rsid w:val="00B92306"/>
    <w:rsid w:val="00BA57DF"/>
    <w:rsid w:val="00BD1924"/>
    <w:rsid w:val="00BD3FB3"/>
    <w:rsid w:val="00BD7360"/>
    <w:rsid w:val="00C23E9E"/>
    <w:rsid w:val="00C545F0"/>
    <w:rsid w:val="00C63D1E"/>
    <w:rsid w:val="00C86A76"/>
    <w:rsid w:val="00C95A3B"/>
    <w:rsid w:val="00CA040E"/>
    <w:rsid w:val="00CD17DA"/>
    <w:rsid w:val="00CD2325"/>
    <w:rsid w:val="00D01921"/>
    <w:rsid w:val="00D071A3"/>
    <w:rsid w:val="00D22917"/>
    <w:rsid w:val="00D36134"/>
    <w:rsid w:val="00D45D9D"/>
    <w:rsid w:val="00D56A92"/>
    <w:rsid w:val="00D6010E"/>
    <w:rsid w:val="00D91701"/>
    <w:rsid w:val="00DB4F43"/>
    <w:rsid w:val="00EA130C"/>
    <w:rsid w:val="00EE2C64"/>
    <w:rsid w:val="00F11FE0"/>
    <w:rsid w:val="00F85549"/>
    <w:rsid w:val="00F87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6E484"/>
  <w15:chartTrackingRefBased/>
  <w15:docId w15:val="{D92A8896-E9A1-4ED8-8E1A-76C082C32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4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45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45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45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45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5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5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5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5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45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45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5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5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5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5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5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5F0"/>
    <w:rPr>
      <w:rFonts w:eastAsiaTheme="majorEastAsia" w:cstheme="majorBidi"/>
      <w:color w:val="272727" w:themeColor="text1" w:themeTint="D8"/>
    </w:rPr>
  </w:style>
  <w:style w:type="paragraph" w:styleId="Title">
    <w:name w:val="Title"/>
    <w:basedOn w:val="Normal"/>
    <w:next w:val="Normal"/>
    <w:link w:val="TitleChar"/>
    <w:uiPriority w:val="10"/>
    <w:qFormat/>
    <w:rsid w:val="00C545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5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5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5F0"/>
    <w:pPr>
      <w:spacing w:before="160"/>
      <w:jc w:val="center"/>
    </w:pPr>
    <w:rPr>
      <w:i/>
      <w:iCs/>
      <w:color w:val="404040" w:themeColor="text1" w:themeTint="BF"/>
    </w:rPr>
  </w:style>
  <w:style w:type="character" w:customStyle="1" w:styleId="QuoteChar">
    <w:name w:val="Quote Char"/>
    <w:basedOn w:val="DefaultParagraphFont"/>
    <w:link w:val="Quote"/>
    <w:uiPriority w:val="29"/>
    <w:rsid w:val="00C545F0"/>
    <w:rPr>
      <w:i/>
      <w:iCs/>
      <w:color w:val="404040" w:themeColor="text1" w:themeTint="BF"/>
    </w:rPr>
  </w:style>
  <w:style w:type="paragraph" w:styleId="ListParagraph">
    <w:name w:val="List Paragraph"/>
    <w:basedOn w:val="Normal"/>
    <w:uiPriority w:val="34"/>
    <w:qFormat/>
    <w:rsid w:val="00C545F0"/>
    <w:pPr>
      <w:ind w:left="720"/>
      <w:contextualSpacing/>
    </w:pPr>
  </w:style>
  <w:style w:type="character" w:styleId="IntenseEmphasis">
    <w:name w:val="Intense Emphasis"/>
    <w:basedOn w:val="DefaultParagraphFont"/>
    <w:uiPriority w:val="21"/>
    <w:qFormat/>
    <w:rsid w:val="00C545F0"/>
    <w:rPr>
      <w:i/>
      <w:iCs/>
      <w:color w:val="0F4761" w:themeColor="accent1" w:themeShade="BF"/>
    </w:rPr>
  </w:style>
  <w:style w:type="paragraph" w:styleId="IntenseQuote">
    <w:name w:val="Intense Quote"/>
    <w:basedOn w:val="Normal"/>
    <w:next w:val="Normal"/>
    <w:link w:val="IntenseQuoteChar"/>
    <w:uiPriority w:val="30"/>
    <w:qFormat/>
    <w:rsid w:val="00C54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45F0"/>
    <w:rPr>
      <w:i/>
      <w:iCs/>
      <w:color w:val="0F4761" w:themeColor="accent1" w:themeShade="BF"/>
    </w:rPr>
  </w:style>
  <w:style w:type="character" w:styleId="IntenseReference">
    <w:name w:val="Intense Reference"/>
    <w:basedOn w:val="DefaultParagraphFont"/>
    <w:uiPriority w:val="32"/>
    <w:qFormat/>
    <w:rsid w:val="00C545F0"/>
    <w:rPr>
      <w:b/>
      <w:bCs/>
      <w:smallCaps/>
      <w:color w:val="0F4761" w:themeColor="accent1" w:themeShade="BF"/>
      <w:spacing w:val="5"/>
    </w:rPr>
  </w:style>
  <w:style w:type="character" w:styleId="Hyperlink">
    <w:name w:val="Hyperlink"/>
    <w:basedOn w:val="DefaultParagraphFont"/>
    <w:uiPriority w:val="99"/>
    <w:unhideWhenUsed/>
    <w:rsid w:val="00C545F0"/>
    <w:rPr>
      <w:color w:val="467886" w:themeColor="hyperlink"/>
      <w:u w:val="single"/>
    </w:rPr>
  </w:style>
  <w:style w:type="character" w:styleId="UnresolvedMention">
    <w:name w:val="Unresolved Mention"/>
    <w:basedOn w:val="DefaultParagraphFont"/>
    <w:uiPriority w:val="99"/>
    <w:semiHidden/>
    <w:unhideWhenUsed/>
    <w:rsid w:val="00C545F0"/>
    <w:rPr>
      <w:color w:val="605E5C"/>
      <w:shd w:val="clear" w:color="auto" w:fill="E1DFDD"/>
    </w:rPr>
  </w:style>
  <w:style w:type="paragraph" w:styleId="Header">
    <w:name w:val="header"/>
    <w:basedOn w:val="Normal"/>
    <w:link w:val="HeaderChar"/>
    <w:uiPriority w:val="99"/>
    <w:unhideWhenUsed/>
    <w:rsid w:val="003415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586"/>
  </w:style>
  <w:style w:type="paragraph" w:styleId="Footer">
    <w:name w:val="footer"/>
    <w:basedOn w:val="Normal"/>
    <w:link w:val="FooterChar"/>
    <w:uiPriority w:val="99"/>
    <w:unhideWhenUsed/>
    <w:rsid w:val="003415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586"/>
  </w:style>
  <w:style w:type="character" w:styleId="FollowedHyperlink">
    <w:name w:val="FollowedHyperlink"/>
    <w:basedOn w:val="DefaultParagraphFont"/>
    <w:uiPriority w:val="99"/>
    <w:semiHidden/>
    <w:unhideWhenUsed/>
    <w:rsid w:val="00F11FE0"/>
    <w:rPr>
      <w:color w:val="96607D" w:themeColor="followedHyperlink"/>
      <w:u w:val="single"/>
    </w:rPr>
  </w:style>
  <w:style w:type="paragraph" w:styleId="NormalWeb">
    <w:name w:val="Normal (Web)"/>
    <w:basedOn w:val="Normal"/>
    <w:uiPriority w:val="99"/>
    <w:semiHidden/>
    <w:unhideWhenUsed/>
    <w:rsid w:val="00175D0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5997">
      <w:bodyDiv w:val="1"/>
      <w:marLeft w:val="0"/>
      <w:marRight w:val="0"/>
      <w:marTop w:val="0"/>
      <w:marBottom w:val="0"/>
      <w:divBdr>
        <w:top w:val="none" w:sz="0" w:space="0" w:color="auto"/>
        <w:left w:val="none" w:sz="0" w:space="0" w:color="auto"/>
        <w:bottom w:val="none" w:sz="0" w:space="0" w:color="auto"/>
        <w:right w:val="none" w:sz="0" w:space="0" w:color="auto"/>
      </w:divBdr>
    </w:div>
    <w:div w:id="155060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NSF_Railwa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n.wikipedia.org/wiki/Interstate_294" TargetMode="External"/><Relationship Id="rId4" Type="http://schemas.openxmlformats.org/officeDocument/2006/relationships/webSettings" Target="webSettings.xml"/><Relationship Id="rId9" Type="http://schemas.openxmlformats.org/officeDocument/2006/relationships/hyperlink" Target="https://en.wikipedia.org/wiki/Ogden_Aven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1104</Words>
  <Characters>6295</Characters>
  <Application>Microsoft Office Word</Application>
  <DocSecurity>0</DocSecurity>
  <Lines>52</Lines>
  <Paragraphs>14</Paragraphs>
  <ScaleCrop>false</ScaleCrop>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McDonald</dc:creator>
  <cp:keywords/>
  <dc:description/>
  <cp:lastModifiedBy>Debby Mills</cp:lastModifiedBy>
  <cp:revision>72</cp:revision>
  <dcterms:created xsi:type="dcterms:W3CDTF">2025-08-12T18:09:00Z</dcterms:created>
  <dcterms:modified xsi:type="dcterms:W3CDTF">2025-10-06T20:34:00Z</dcterms:modified>
</cp:coreProperties>
</file>